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</w:rPr>
        <w:t>Zarz</w:t>
      </w:r>
      <w:r>
        <w:rPr>
          <w:b w:val="1"/>
          <w:bCs w:val="1"/>
          <w:rtl w:val="0"/>
        </w:rPr>
        <w:t>ą</w:t>
      </w:r>
      <w:r>
        <w:rPr>
          <w:b w:val="1"/>
          <w:bCs w:val="1"/>
          <w:rtl w:val="0"/>
        </w:rPr>
        <w:t>dzenie 7/2018</w:t>
      </w:r>
    </w:p>
    <w:p>
      <w:pPr>
        <w:pStyle w:val="Normal.0"/>
      </w:pPr>
      <w:r>
        <w:rPr>
          <w:b w:val="1"/>
          <w:bCs w:val="1"/>
          <w:rtl w:val="0"/>
        </w:rPr>
        <w:t>Dyrektora Zespo</w:t>
      </w:r>
      <w:r>
        <w:rPr>
          <w:b w:val="1"/>
          <w:bCs w:val="1"/>
          <w:rtl w:val="0"/>
        </w:rPr>
        <w:t>ł</w:t>
      </w:r>
      <w:r>
        <w:rPr>
          <w:b w:val="1"/>
          <w:bCs w:val="1"/>
          <w:rtl w:val="0"/>
        </w:rPr>
        <w:t>u Szk</w:t>
      </w:r>
      <w:r>
        <w:rPr>
          <w:b w:val="1"/>
          <w:bCs w:val="1"/>
          <w:rtl w:val="0"/>
        </w:rPr>
        <w:t xml:space="preserve">ół </w:t>
      </w:r>
      <w:r>
        <w:rPr>
          <w:b w:val="1"/>
          <w:bCs w:val="1"/>
          <w:rtl w:val="0"/>
        </w:rPr>
        <w:t>Samochodowo-Budowlanych w sprawie procedury post</w:t>
      </w:r>
      <w:r>
        <w:rPr>
          <w:b w:val="1"/>
          <w:bCs w:val="1"/>
          <w:rtl w:val="0"/>
        </w:rPr>
        <w:t>ę</w:t>
      </w:r>
      <w:r>
        <w:rPr>
          <w:b w:val="1"/>
          <w:bCs w:val="1"/>
          <w:rtl w:val="0"/>
        </w:rPr>
        <w:t>powania w przypadku u</w:t>
      </w:r>
      <w:r>
        <w:rPr>
          <w:b w:val="1"/>
          <w:bCs w:val="1"/>
          <w:rtl w:val="0"/>
        </w:rPr>
        <w:t>ż</w:t>
      </w:r>
      <w:r>
        <w:rPr>
          <w:b w:val="1"/>
          <w:bCs w:val="1"/>
          <w:rtl w:val="0"/>
        </w:rPr>
        <w:t>ywania telefonu kom</w:t>
      </w:r>
      <w:r>
        <w:rPr>
          <w:b w:val="1"/>
          <w:bCs w:val="1"/>
          <w:rtl w:val="0"/>
        </w:rPr>
        <w:t>ó</w:t>
      </w:r>
      <w:r>
        <w:rPr>
          <w:b w:val="1"/>
          <w:bCs w:val="1"/>
          <w:rtl w:val="0"/>
        </w:rPr>
        <w:t>rkowego w czasie lekcji.</w:t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Nagłówek i stopk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