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B86" w:rsidRPr="00165E54" w:rsidRDefault="009D7B86" w:rsidP="009D7B86">
      <w:pPr>
        <w:jc w:val="center"/>
        <w:rPr>
          <w:rFonts w:cstheme="minorHAnsi"/>
        </w:rPr>
      </w:pPr>
      <w:r>
        <w:rPr>
          <w:rFonts w:cstheme="minorHAnsi"/>
        </w:rPr>
        <w:t>Zarządzenie nr 17/2021</w:t>
      </w:r>
      <w:r w:rsidRPr="009F08E9">
        <w:rPr>
          <w:rFonts w:cstheme="minorHAnsi"/>
        </w:rPr>
        <w:br/>
        <w:t>Dyrektora Zespołu Szkół Technicznych i Ogólnokształcących</w:t>
      </w:r>
      <w:r w:rsidRPr="009F08E9">
        <w:rPr>
          <w:rFonts w:cstheme="minorHAnsi"/>
        </w:rPr>
        <w:br/>
        <w:t xml:space="preserve"> im. Stefana Żeromskiego w Częstochowie</w:t>
      </w:r>
      <w:r w:rsidRPr="009F08E9">
        <w:rPr>
          <w:rFonts w:cstheme="minorHAnsi"/>
        </w:rPr>
        <w:br/>
        <w:t xml:space="preserve"> z dnia </w:t>
      </w:r>
      <w:r w:rsidR="004651BB">
        <w:rPr>
          <w:rFonts w:cstheme="minorHAnsi"/>
        </w:rPr>
        <w:t>29</w:t>
      </w:r>
      <w:r>
        <w:rPr>
          <w:rFonts w:cstheme="minorHAnsi"/>
        </w:rPr>
        <w:t xml:space="preserve"> października </w:t>
      </w:r>
      <w:r w:rsidRPr="009F08E9">
        <w:rPr>
          <w:rFonts w:cstheme="minorHAnsi"/>
        </w:rPr>
        <w:t>2021 roku</w:t>
      </w:r>
      <w:r w:rsidRPr="009F08E9">
        <w:rPr>
          <w:rFonts w:cstheme="minorHAnsi"/>
        </w:rPr>
        <w:br/>
      </w:r>
      <w:r w:rsidRPr="00165E54">
        <w:rPr>
          <w:rFonts w:cstheme="minorHAnsi"/>
          <w:shd w:val="clear" w:color="auto" w:fill="FFFFFF"/>
        </w:rPr>
        <w:t>zmieniające zarządzenie nr 1c/02 z dnia 29 października 2002 roku</w:t>
      </w:r>
      <w:r w:rsidRPr="00165E54">
        <w:rPr>
          <w:rFonts w:cstheme="minorHAnsi"/>
          <w:shd w:val="clear" w:color="auto" w:fill="FFFFFF"/>
        </w:rPr>
        <w:br/>
        <w:t xml:space="preserve"> w sprawie </w:t>
      </w:r>
      <w:r w:rsidRPr="00165E54">
        <w:rPr>
          <w:rFonts w:cstheme="minorHAnsi"/>
        </w:rPr>
        <w:t>zasad przeprowadzania inwentaryzacji</w:t>
      </w:r>
    </w:p>
    <w:p w:rsidR="009D7B86" w:rsidRPr="009F08E9" w:rsidRDefault="009D7B86" w:rsidP="009D7B86">
      <w:pPr>
        <w:jc w:val="both"/>
        <w:rPr>
          <w:rFonts w:cstheme="minorHAnsi"/>
        </w:rPr>
      </w:pPr>
    </w:p>
    <w:p w:rsidR="009D7B86" w:rsidRPr="009F08E9" w:rsidRDefault="009D7B86" w:rsidP="009D7B86">
      <w:pPr>
        <w:jc w:val="both"/>
        <w:rPr>
          <w:rFonts w:cstheme="minorHAnsi"/>
        </w:rPr>
      </w:pPr>
      <w:r w:rsidRPr="009F08E9">
        <w:rPr>
          <w:rFonts w:cstheme="minorHAnsi"/>
        </w:rPr>
        <w:t>Podstawowe przepisy</w:t>
      </w:r>
    </w:p>
    <w:p w:rsidR="009D7B86" w:rsidRPr="009D7B86" w:rsidRDefault="009D7B86" w:rsidP="009D7B86">
      <w:pPr>
        <w:pStyle w:val="Akapitzlist"/>
        <w:numPr>
          <w:ilvl w:val="0"/>
          <w:numId w:val="1"/>
        </w:numPr>
        <w:jc w:val="both"/>
        <w:rPr>
          <w:rFonts w:cstheme="minorHAnsi"/>
          <w:b/>
        </w:rPr>
      </w:pPr>
      <w:r w:rsidRPr="009F08E9">
        <w:rPr>
          <w:rFonts w:cstheme="minorHAnsi"/>
        </w:rPr>
        <w:t>Ustawa z dnia 29 września</w:t>
      </w:r>
      <w:r w:rsidR="005F3927">
        <w:rPr>
          <w:rFonts w:cstheme="minorHAnsi"/>
        </w:rPr>
        <w:t xml:space="preserve"> </w:t>
      </w:r>
      <w:r w:rsidRPr="009F08E9">
        <w:rPr>
          <w:rFonts w:cstheme="minorHAnsi"/>
        </w:rPr>
        <w:t xml:space="preserve">1994 r. o rachunkowości </w:t>
      </w:r>
      <w:r w:rsidRPr="009D7B86">
        <w:rPr>
          <w:rFonts w:cstheme="minorHAnsi"/>
        </w:rPr>
        <w:t>(</w:t>
      </w:r>
      <w:r w:rsidRPr="009D7B86">
        <w:rPr>
          <w:rStyle w:val="Pogrubienie"/>
          <w:rFonts w:cstheme="minorHAnsi"/>
          <w:b w:val="0"/>
        </w:rPr>
        <w:t>Dz. U. z 2021r., poz. 217</w:t>
      </w:r>
      <w:r w:rsidRPr="009D7B86">
        <w:rPr>
          <w:rFonts w:cstheme="minorHAnsi"/>
        </w:rPr>
        <w:t>)</w:t>
      </w:r>
    </w:p>
    <w:p w:rsidR="009D7B86" w:rsidRPr="009D7B86" w:rsidRDefault="009D7B86" w:rsidP="009D7B86">
      <w:pPr>
        <w:pStyle w:val="Akapitzlist"/>
        <w:jc w:val="both"/>
        <w:rPr>
          <w:rFonts w:cstheme="minorHAnsi"/>
          <w:b/>
        </w:rPr>
      </w:pPr>
    </w:p>
    <w:p w:rsidR="009D7B86" w:rsidRPr="009F08E9" w:rsidRDefault="009D7B86" w:rsidP="009D7B86">
      <w:pPr>
        <w:pStyle w:val="Akapitzlist"/>
        <w:jc w:val="center"/>
        <w:rPr>
          <w:rFonts w:cstheme="minorHAnsi"/>
        </w:rPr>
      </w:pPr>
      <w:r w:rsidRPr="009F08E9">
        <w:rPr>
          <w:rFonts w:cstheme="minorHAnsi"/>
        </w:rPr>
        <w:br/>
      </w:r>
      <w:r w:rsidRPr="009F08E9">
        <w:rPr>
          <w:rFonts w:cstheme="minorHAnsi"/>
        </w:rPr>
        <w:br/>
      </w:r>
      <w:r w:rsidRPr="009F08E9">
        <w:rPr>
          <w:rFonts w:cstheme="minorHAnsi"/>
          <w:bCs/>
          <w:color w:val="000000"/>
          <w:shd w:val="clear" w:color="auto" w:fill="FFFFFF"/>
        </w:rPr>
        <w:t>§ 1</w:t>
      </w:r>
    </w:p>
    <w:p w:rsidR="009D7B86" w:rsidRPr="009F08E9" w:rsidRDefault="004A16AE" w:rsidP="009D7B86">
      <w:pPr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Wprowadzam instrukcję w sprawie </w:t>
      </w:r>
      <w:r w:rsidR="009D7B86" w:rsidRPr="009F08E9">
        <w:rPr>
          <w:rFonts w:cstheme="minorHAnsi"/>
          <w:shd w:val="clear" w:color="auto" w:fill="FFFFFF"/>
        </w:rPr>
        <w:t>zasad przeprowadzania inwentaryzacji w Zespole Szkół Technicznych i Ogólnokształcących im. Stefana Żeromskiego w Częstochowie, która stanowi załącznik nr 1 do zarządzenia.</w:t>
      </w:r>
    </w:p>
    <w:p w:rsidR="009D7B86" w:rsidRPr="009F08E9" w:rsidRDefault="009D7B86" w:rsidP="009D7B86">
      <w:pPr>
        <w:jc w:val="both"/>
        <w:rPr>
          <w:rFonts w:cstheme="minorHAnsi"/>
          <w:shd w:val="clear" w:color="auto" w:fill="FFFFFF"/>
        </w:rPr>
      </w:pPr>
    </w:p>
    <w:p w:rsidR="009D7B86" w:rsidRPr="009F08E9" w:rsidRDefault="009D7B86" w:rsidP="009D7B86">
      <w:pPr>
        <w:pStyle w:val="Akapitzlist"/>
        <w:jc w:val="center"/>
        <w:rPr>
          <w:rFonts w:cstheme="minorHAnsi"/>
          <w:bCs/>
          <w:color w:val="000000"/>
          <w:shd w:val="clear" w:color="auto" w:fill="FFFFFF"/>
        </w:rPr>
      </w:pPr>
      <w:r w:rsidRPr="009F08E9">
        <w:rPr>
          <w:rFonts w:cstheme="minorHAnsi"/>
          <w:bCs/>
          <w:color w:val="000000"/>
          <w:shd w:val="clear" w:color="auto" w:fill="FFFFFF"/>
        </w:rPr>
        <w:t>§ 2</w:t>
      </w:r>
    </w:p>
    <w:p w:rsidR="009D7B86" w:rsidRPr="009F08E9" w:rsidRDefault="009D7B86" w:rsidP="009D7B86">
      <w:pPr>
        <w:pStyle w:val="Akapitzlist"/>
        <w:jc w:val="both"/>
        <w:rPr>
          <w:rFonts w:cstheme="minorHAnsi"/>
          <w:b/>
          <w:bCs/>
          <w:color w:val="000000"/>
          <w:shd w:val="clear" w:color="auto" w:fill="FFFFFF"/>
        </w:rPr>
      </w:pPr>
    </w:p>
    <w:p w:rsidR="009D7B86" w:rsidRPr="009F08E9" w:rsidRDefault="009D7B86" w:rsidP="009D7B86">
      <w:pPr>
        <w:jc w:val="both"/>
        <w:rPr>
          <w:rFonts w:cstheme="minorHAnsi"/>
          <w:shd w:val="clear" w:color="auto" w:fill="FFFFFF"/>
        </w:rPr>
      </w:pPr>
      <w:r w:rsidRPr="009F08E9">
        <w:rPr>
          <w:rFonts w:cstheme="minorHAnsi"/>
          <w:shd w:val="clear" w:color="auto" w:fill="FFFFFF"/>
        </w:rPr>
        <w:t>Traci moc zarządzenie nr 1c/02 z dnia 29 października 2002 roku w sprawie zasad przeprowadzania inwentaryzacji.</w:t>
      </w:r>
    </w:p>
    <w:p w:rsidR="009D7B86" w:rsidRPr="009F08E9" w:rsidRDefault="009D7B86" w:rsidP="009D7B86">
      <w:pPr>
        <w:jc w:val="both"/>
        <w:rPr>
          <w:rFonts w:cstheme="minorHAnsi"/>
          <w:shd w:val="clear" w:color="auto" w:fill="FFFFFF"/>
        </w:rPr>
      </w:pPr>
    </w:p>
    <w:p w:rsidR="009D7B86" w:rsidRPr="009F08E9" w:rsidRDefault="009D7B86" w:rsidP="009D7B86">
      <w:pPr>
        <w:pStyle w:val="Akapitzlist"/>
        <w:jc w:val="center"/>
        <w:rPr>
          <w:rFonts w:cstheme="minorHAnsi"/>
          <w:bCs/>
          <w:color w:val="000000"/>
          <w:shd w:val="clear" w:color="auto" w:fill="FFFFFF"/>
        </w:rPr>
      </w:pPr>
      <w:r w:rsidRPr="009F08E9">
        <w:rPr>
          <w:rFonts w:cstheme="minorHAnsi"/>
          <w:bCs/>
          <w:color w:val="000000"/>
          <w:shd w:val="clear" w:color="auto" w:fill="FFFFFF"/>
        </w:rPr>
        <w:t>§ 3</w:t>
      </w:r>
    </w:p>
    <w:p w:rsidR="009D7B86" w:rsidRPr="009F08E9" w:rsidRDefault="009D7B86" w:rsidP="009D7B86">
      <w:pPr>
        <w:pStyle w:val="Akapitzlist"/>
        <w:jc w:val="both"/>
        <w:rPr>
          <w:rFonts w:cstheme="minorHAnsi"/>
        </w:rPr>
      </w:pPr>
    </w:p>
    <w:p w:rsidR="009D7B86" w:rsidRPr="009F08E9" w:rsidRDefault="009D7B86" w:rsidP="009D7B86">
      <w:pPr>
        <w:jc w:val="both"/>
        <w:rPr>
          <w:rFonts w:cstheme="minorHAnsi"/>
          <w:color w:val="000000"/>
          <w:shd w:val="clear" w:color="auto" w:fill="FFFFFF"/>
        </w:rPr>
      </w:pPr>
      <w:r w:rsidRPr="009F08E9">
        <w:rPr>
          <w:rFonts w:cstheme="minorHAnsi"/>
        </w:rPr>
        <w:t>Zarządzenie wchodzi w życie z dniem podpisania</w:t>
      </w:r>
      <w:r w:rsidRPr="009F08E9">
        <w:rPr>
          <w:rFonts w:cstheme="minorHAnsi"/>
          <w:color w:val="000000"/>
          <w:shd w:val="clear" w:color="auto" w:fill="FFFFFF"/>
        </w:rPr>
        <w:t>.</w:t>
      </w:r>
    </w:p>
    <w:p w:rsidR="009D7B86" w:rsidRPr="009F08E9" w:rsidRDefault="009D7B86" w:rsidP="009D7B86">
      <w:pPr>
        <w:jc w:val="both"/>
        <w:rPr>
          <w:rFonts w:cstheme="minorHAnsi"/>
          <w:color w:val="000000"/>
          <w:shd w:val="clear" w:color="auto" w:fill="FFFFFF"/>
        </w:rPr>
      </w:pPr>
    </w:p>
    <w:p w:rsidR="009D7B86" w:rsidRDefault="009D7B86" w:rsidP="009D7B86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9D7B86" w:rsidRDefault="009D7B86" w:rsidP="009D7B86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9D7B86" w:rsidRDefault="00211DF7" w:rsidP="00211DF7">
      <w:pPr>
        <w:jc w:val="right"/>
        <w:rPr>
          <w:rFonts w:cstheme="minorHAnsi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>
        <w:rPr>
          <w:rFonts w:cstheme="minorHAnsi"/>
          <w:color w:val="000000"/>
          <w:sz w:val="24"/>
          <w:szCs w:val="24"/>
          <w:shd w:val="clear" w:color="auto" w:fill="FFFFFF"/>
        </w:rPr>
        <w:t>Dyrektor szkoły Izabela Laska</w:t>
      </w:r>
    </w:p>
    <w:p w:rsidR="00A07A70" w:rsidRDefault="00A07A70"/>
    <w:sectPr w:rsidR="00A07A70" w:rsidSect="00A07A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20234"/>
    <w:multiLevelType w:val="multilevel"/>
    <w:tmpl w:val="3EB202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B86"/>
    <w:rsid w:val="00211DF7"/>
    <w:rsid w:val="004651BB"/>
    <w:rsid w:val="004A16AE"/>
    <w:rsid w:val="005F3927"/>
    <w:rsid w:val="009D7B86"/>
    <w:rsid w:val="00A07A70"/>
    <w:rsid w:val="00B8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E3A56"/>
  <w15:docId w15:val="{153C8C35-FAF9-49FB-80D5-9A084A888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B8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D7B86"/>
    <w:rPr>
      <w:b/>
      <w:bCs/>
    </w:rPr>
  </w:style>
  <w:style w:type="paragraph" w:styleId="Akapitzlist">
    <w:name w:val="List Paragraph"/>
    <w:basedOn w:val="Normalny"/>
    <w:uiPriority w:val="34"/>
    <w:qFormat/>
    <w:rsid w:val="009D7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668</Characters>
  <Application>Microsoft Office Word</Application>
  <DocSecurity>4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Karolina Motyka</cp:lastModifiedBy>
  <cp:revision>2</cp:revision>
  <cp:lastPrinted>2021-10-29T09:45:00Z</cp:lastPrinted>
  <dcterms:created xsi:type="dcterms:W3CDTF">2021-10-29T12:57:00Z</dcterms:created>
  <dcterms:modified xsi:type="dcterms:W3CDTF">2021-10-29T12:57:00Z</dcterms:modified>
</cp:coreProperties>
</file>