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5C8" w:rsidRPr="004C0B5E" w:rsidRDefault="00B035C8" w:rsidP="00B035C8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52525"/>
          <w:sz w:val="32"/>
          <w:szCs w:val="32"/>
        </w:rPr>
      </w:pPr>
      <w:r w:rsidRPr="004C0B5E">
        <w:rPr>
          <w:rFonts w:ascii="TimesNewRomanPS-BoldMT" w:hAnsi="TimesNewRomanPS-BoldMT" w:cs="TimesNewRomanPS-BoldMT"/>
          <w:b/>
          <w:bCs/>
          <w:color w:val="252525"/>
          <w:sz w:val="24"/>
          <w:szCs w:val="24"/>
        </w:rPr>
        <w:t xml:space="preserve">                                                      </w:t>
      </w:r>
      <w:r w:rsidR="00AB42AD">
        <w:rPr>
          <w:rFonts w:ascii="TimesNewRomanPS-BoldMT" w:hAnsi="TimesNewRomanPS-BoldMT" w:cs="TimesNewRomanPS-BoldMT"/>
          <w:b/>
          <w:bCs/>
          <w:color w:val="252525"/>
          <w:sz w:val="32"/>
          <w:szCs w:val="32"/>
        </w:rPr>
        <w:t>Zarządzenie Nr 1</w:t>
      </w:r>
      <w:r w:rsidR="00BA5905" w:rsidRPr="004C0B5E">
        <w:rPr>
          <w:rFonts w:ascii="TimesNewRomanPS-BoldMT" w:hAnsi="TimesNewRomanPS-BoldMT" w:cs="TimesNewRomanPS-BoldMT"/>
          <w:b/>
          <w:bCs/>
          <w:color w:val="252525"/>
          <w:sz w:val="32"/>
          <w:szCs w:val="32"/>
        </w:rPr>
        <w:t>/22</w:t>
      </w:r>
    </w:p>
    <w:p w:rsidR="00B035C8" w:rsidRPr="004C0B5E" w:rsidRDefault="00B035C8" w:rsidP="00B035C8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52525"/>
          <w:sz w:val="24"/>
          <w:szCs w:val="24"/>
        </w:rPr>
      </w:pPr>
    </w:p>
    <w:p w:rsidR="00B035C8" w:rsidRPr="00AB42AD" w:rsidRDefault="00B035C8" w:rsidP="00AB42A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NewRomanPS-BoldMT" w:hAnsi="TimesNewRomanPS-BoldMT" w:cs="TimesNewRomanPS-BoldMT"/>
          <w:b/>
          <w:bCs/>
          <w:color w:val="252525"/>
          <w:sz w:val="24"/>
          <w:szCs w:val="24"/>
        </w:rPr>
      </w:pPr>
      <w:r w:rsidRPr="00AB42AD">
        <w:rPr>
          <w:rFonts w:ascii="TimesNewRomanPS-BoldMT" w:hAnsi="TimesNewRomanPS-BoldMT" w:cs="TimesNewRomanPS-BoldMT"/>
          <w:b/>
          <w:bCs/>
          <w:color w:val="252525"/>
          <w:sz w:val="24"/>
          <w:szCs w:val="24"/>
        </w:rPr>
        <w:t>Dyrektora Zespołu Szkół Samochodowych w Częstochowie</w:t>
      </w:r>
    </w:p>
    <w:p w:rsidR="00B035C8" w:rsidRPr="00AB42AD" w:rsidRDefault="00AB42AD" w:rsidP="00AB42A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NewRomanPS-BoldMT" w:hAnsi="TimesNewRomanPS-BoldMT" w:cs="TimesNewRomanPS-BoldMT"/>
          <w:b/>
          <w:bCs/>
          <w:color w:val="252525"/>
          <w:sz w:val="24"/>
          <w:szCs w:val="24"/>
        </w:rPr>
      </w:pPr>
      <w:r w:rsidRPr="00AB42AD">
        <w:rPr>
          <w:rFonts w:ascii="TimesNewRomanPS-BoldMT" w:hAnsi="TimesNewRomanPS-BoldMT" w:cs="TimesNewRomanPS-BoldMT"/>
          <w:b/>
          <w:bCs/>
          <w:color w:val="252525"/>
          <w:sz w:val="24"/>
          <w:szCs w:val="24"/>
        </w:rPr>
        <w:t xml:space="preserve">z  dnia 03.01.2022r. </w:t>
      </w:r>
      <w:r w:rsidR="00B035C8" w:rsidRPr="00AB42AD">
        <w:rPr>
          <w:rFonts w:ascii="TimesNewRomanPS-BoldMT" w:hAnsi="TimesNewRomanPS-BoldMT" w:cs="TimesNewRomanPS-BoldMT"/>
          <w:b/>
          <w:bCs/>
          <w:color w:val="252525"/>
          <w:sz w:val="24"/>
          <w:szCs w:val="24"/>
        </w:rPr>
        <w:t xml:space="preserve">w sprawie zmian </w:t>
      </w:r>
      <w:r w:rsidR="004C0B5E" w:rsidRPr="00AB42AD">
        <w:rPr>
          <w:rFonts w:ascii="TimesNewRomanPS-BoldMT" w:hAnsi="TimesNewRomanPS-BoldMT" w:cs="TimesNewRomanPS-BoldMT"/>
          <w:b/>
          <w:bCs/>
          <w:color w:val="252525"/>
          <w:sz w:val="24"/>
          <w:szCs w:val="24"/>
        </w:rPr>
        <w:t>w Regulaminie</w:t>
      </w:r>
      <w:r w:rsidR="00B035C8" w:rsidRPr="00AB42AD">
        <w:rPr>
          <w:rFonts w:ascii="TimesNewRomanPS-BoldMT" w:hAnsi="TimesNewRomanPS-BoldMT" w:cs="TimesNewRomanPS-BoldMT"/>
          <w:b/>
          <w:bCs/>
          <w:color w:val="252525"/>
          <w:sz w:val="24"/>
          <w:szCs w:val="24"/>
        </w:rPr>
        <w:t xml:space="preserve"> Wynagradzania                              Zespołu Szkół Samochodowych   w Częstochowie</w:t>
      </w:r>
    </w:p>
    <w:p w:rsidR="00B035C8" w:rsidRPr="00AB42AD" w:rsidRDefault="00B035C8" w:rsidP="00AB42A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NewRomanPSMT" w:hAnsi="TimesNewRomanPSMT" w:cs="TimesNewRomanPSMT"/>
          <w:b/>
          <w:color w:val="252525"/>
          <w:sz w:val="24"/>
          <w:szCs w:val="24"/>
        </w:rPr>
      </w:pPr>
    </w:p>
    <w:p w:rsidR="00B035C8" w:rsidRDefault="00B035C8" w:rsidP="00B035C8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52525"/>
          <w:sz w:val="24"/>
          <w:szCs w:val="24"/>
        </w:rPr>
      </w:pPr>
    </w:p>
    <w:p w:rsidR="00B035C8" w:rsidRDefault="00B035C8" w:rsidP="00B035C8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52525"/>
          <w:sz w:val="24"/>
          <w:szCs w:val="24"/>
        </w:rPr>
      </w:pPr>
    </w:p>
    <w:p w:rsidR="00B035C8" w:rsidRPr="00A3603A" w:rsidRDefault="00B035C8" w:rsidP="004C0B5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color w:val="252525"/>
          <w:sz w:val="24"/>
          <w:szCs w:val="24"/>
        </w:rPr>
      </w:pPr>
      <w:r w:rsidRPr="00A3603A">
        <w:rPr>
          <w:rFonts w:ascii="Times New Roman" w:hAnsi="Times New Roman"/>
          <w:b/>
          <w:color w:val="252525"/>
          <w:sz w:val="24"/>
          <w:szCs w:val="24"/>
        </w:rPr>
        <w:t xml:space="preserve">Na podstawie art. 104¹ § 1 i  art. 104² §1  ustawy z dnia 26 czerwca 1974 r. – Kodeks pracy / </w:t>
      </w:r>
      <w:r w:rsidRPr="00A3603A">
        <w:rPr>
          <w:rFonts w:ascii="Times New Roman" w:hAnsi="Times New Roman"/>
          <w:b/>
          <w:color w:val="000000"/>
          <w:sz w:val="24"/>
          <w:szCs w:val="24"/>
        </w:rPr>
        <w:t xml:space="preserve">Dz. U. z 2020r. poz. 1320 z </w:t>
      </w:r>
      <w:proofErr w:type="spellStart"/>
      <w:r w:rsidRPr="00A3603A">
        <w:rPr>
          <w:rFonts w:ascii="Times New Roman" w:hAnsi="Times New Roman"/>
          <w:b/>
          <w:color w:val="000000"/>
          <w:sz w:val="24"/>
          <w:szCs w:val="24"/>
        </w:rPr>
        <w:t>póź</w:t>
      </w:r>
      <w:proofErr w:type="spellEnd"/>
      <w:r w:rsidRPr="00A3603A">
        <w:rPr>
          <w:rFonts w:ascii="Times New Roman" w:hAnsi="Times New Roman"/>
          <w:b/>
          <w:color w:val="000000"/>
          <w:sz w:val="24"/>
          <w:szCs w:val="24"/>
        </w:rPr>
        <w:t>. zm..</w:t>
      </w:r>
      <w:r w:rsidRPr="00A3603A">
        <w:rPr>
          <w:rFonts w:ascii="Times New Roman" w:hAnsi="Times New Roman"/>
          <w:b/>
          <w:color w:val="252525"/>
          <w:sz w:val="24"/>
          <w:szCs w:val="24"/>
        </w:rPr>
        <w:t>/ zarządzam co następuje:</w:t>
      </w:r>
    </w:p>
    <w:p w:rsidR="00B035C8" w:rsidRDefault="00B035C8" w:rsidP="00B035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252525"/>
          <w:sz w:val="24"/>
          <w:szCs w:val="24"/>
        </w:rPr>
      </w:pPr>
    </w:p>
    <w:p w:rsidR="00AB42AD" w:rsidRPr="00A3603A" w:rsidRDefault="00AB42AD" w:rsidP="00B035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252525"/>
          <w:sz w:val="24"/>
          <w:szCs w:val="24"/>
        </w:rPr>
      </w:pPr>
    </w:p>
    <w:p w:rsidR="00B035C8" w:rsidRPr="00A3603A" w:rsidRDefault="00B035C8" w:rsidP="00B035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252525"/>
          <w:sz w:val="24"/>
          <w:szCs w:val="24"/>
        </w:rPr>
      </w:pPr>
      <w:r w:rsidRPr="00A3603A">
        <w:rPr>
          <w:rFonts w:ascii="Times New Roman" w:hAnsi="Times New Roman"/>
          <w:b/>
          <w:color w:val="252525"/>
          <w:sz w:val="24"/>
          <w:szCs w:val="24"/>
        </w:rPr>
        <w:t> </w:t>
      </w:r>
    </w:p>
    <w:p w:rsidR="00B035C8" w:rsidRPr="00A3603A" w:rsidRDefault="00B035C8" w:rsidP="00B035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252525"/>
          <w:sz w:val="24"/>
          <w:szCs w:val="24"/>
        </w:rPr>
      </w:pPr>
      <w:r w:rsidRPr="00A3603A">
        <w:rPr>
          <w:rFonts w:ascii="Times New Roman" w:hAnsi="Times New Roman"/>
          <w:b/>
          <w:color w:val="252525"/>
          <w:sz w:val="24"/>
          <w:szCs w:val="24"/>
        </w:rPr>
        <w:t>                                                                        </w:t>
      </w:r>
      <w:r w:rsidR="004C0B5E">
        <w:rPr>
          <w:rFonts w:ascii="Times New Roman" w:hAnsi="Times New Roman"/>
          <w:b/>
          <w:bCs/>
          <w:color w:val="252525"/>
          <w:sz w:val="24"/>
          <w:szCs w:val="24"/>
        </w:rPr>
        <w:t>    </w:t>
      </w:r>
      <w:r w:rsidRPr="00A3603A">
        <w:rPr>
          <w:rFonts w:ascii="Times New Roman" w:hAnsi="Times New Roman"/>
          <w:b/>
          <w:bCs/>
          <w:color w:val="252525"/>
          <w:sz w:val="24"/>
          <w:szCs w:val="24"/>
        </w:rPr>
        <w:t> § 1</w:t>
      </w:r>
    </w:p>
    <w:p w:rsidR="000B2906" w:rsidRPr="00A3603A" w:rsidRDefault="000B2906" w:rsidP="00B035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252525"/>
          <w:sz w:val="24"/>
          <w:szCs w:val="24"/>
        </w:rPr>
      </w:pPr>
    </w:p>
    <w:p w:rsidR="00B035C8" w:rsidRDefault="00B035C8" w:rsidP="00750A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52525"/>
          <w:sz w:val="24"/>
          <w:szCs w:val="24"/>
        </w:rPr>
      </w:pPr>
      <w:r w:rsidRPr="007A3793">
        <w:rPr>
          <w:rFonts w:ascii="Times New Roman" w:hAnsi="Times New Roman"/>
          <w:color w:val="252525"/>
          <w:sz w:val="24"/>
          <w:szCs w:val="24"/>
        </w:rPr>
        <w:t xml:space="preserve">W Regulaminie  wynagradzania Zespołu Szkół Samochodowych   </w:t>
      </w:r>
      <w:r w:rsidR="00DB6F82">
        <w:rPr>
          <w:rFonts w:ascii="Times New Roman" w:hAnsi="Times New Roman"/>
          <w:color w:val="252525"/>
          <w:sz w:val="24"/>
          <w:szCs w:val="24"/>
        </w:rPr>
        <w:t xml:space="preserve">w  </w:t>
      </w:r>
      <w:r w:rsidRPr="007A3793">
        <w:rPr>
          <w:rFonts w:ascii="Times New Roman" w:hAnsi="Times New Roman"/>
          <w:color w:val="252525"/>
          <w:sz w:val="24"/>
          <w:szCs w:val="24"/>
        </w:rPr>
        <w:t>Częstochowie wprowadza się następujące zmiany: </w:t>
      </w:r>
    </w:p>
    <w:p w:rsidR="004C0B5E" w:rsidRPr="007A3793" w:rsidRDefault="004C0B5E" w:rsidP="00750A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52525"/>
          <w:sz w:val="24"/>
          <w:szCs w:val="24"/>
        </w:rPr>
      </w:pPr>
    </w:p>
    <w:p w:rsidR="008A5C8F" w:rsidRPr="00A3603A" w:rsidRDefault="008A5C8F" w:rsidP="008A5C8F">
      <w:pPr>
        <w:pStyle w:val="Akapitzlist"/>
        <w:numPr>
          <w:ilvl w:val="0"/>
          <w:numId w:val="4"/>
        </w:numPr>
        <w:spacing w:before="24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A3603A">
        <w:rPr>
          <w:rFonts w:ascii="Times New Roman" w:hAnsi="Times New Roman"/>
          <w:b/>
          <w:sz w:val="24"/>
          <w:szCs w:val="24"/>
        </w:rPr>
        <w:t xml:space="preserve">Część wstępna </w:t>
      </w:r>
      <w:r w:rsidR="00750A82" w:rsidRPr="00A3603A">
        <w:rPr>
          <w:rFonts w:ascii="Times New Roman" w:hAnsi="Times New Roman"/>
          <w:b/>
          <w:sz w:val="24"/>
          <w:szCs w:val="24"/>
        </w:rPr>
        <w:t>R</w:t>
      </w:r>
      <w:r w:rsidRPr="00A3603A">
        <w:rPr>
          <w:rFonts w:ascii="Times New Roman" w:hAnsi="Times New Roman"/>
          <w:b/>
          <w:sz w:val="24"/>
          <w:szCs w:val="24"/>
        </w:rPr>
        <w:t>egulamin Wynagradzania otrzymuje brzmienie:</w:t>
      </w:r>
    </w:p>
    <w:p w:rsidR="008A5C8F" w:rsidRPr="00A3603A" w:rsidRDefault="008A5C8F" w:rsidP="008A5C8F">
      <w:pPr>
        <w:spacing w:before="240" w:line="312" w:lineRule="auto"/>
        <w:jc w:val="both"/>
        <w:rPr>
          <w:rFonts w:ascii="Times New Roman" w:hAnsi="Times New Roman"/>
          <w:sz w:val="24"/>
          <w:szCs w:val="24"/>
        </w:rPr>
      </w:pPr>
      <w:r w:rsidRPr="00A3603A">
        <w:rPr>
          <w:rFonts w:ascii="Times New Roman" w:hAnsi="Times New Roman"/>
          <w:b/>
          <w:sz w:val="24"/>
          <w:szCs w:val="24"/>
        </w:rPr>
        <w:t>„</w:t>
      </w:r>
      <w:r w:rsidRPr="00A3603A">
        <w:rPr>
          <w:rFonts w:ascii="Times New Roman" w:hAnsi="Times New Roman"/>
          <w:sz w:val="24"/>
          <w:szCs w:val="24"/>
        </w:rPr>
        <w:t>Podstawę prawną ustalania Regulaminu wynagradzania stanowią przepisy:</w:t>
      </w:r>
    </w:p>
    <w:p w:rsidR="008A5C8F" w:rsidRPr="00A3603A" w:rsidRDefault="00BA5905" w:rsidP="008A5C8F">
      <w:pPr>
        <w:pStyle w:val="Standardowy1"/>
        <w:numPr>
          <w:ilvl w:val="0"/>
          <w:numId w:val="3"/>
        </w:numPr>
        <w:tabs>
          <w:tab w:val="clear" w:pos="720"/>
        </w:tabs>
        <w:spacing w:before="240"/>
        <w:ind w:left="426"/>
        <w:jc w:val="both"/>
        <w:rPr>
          <w:color w:val="000000" w:themeColor="text1"/>
        </w:rPr>
      </w:pPr>
      <w:r>
        <w:t>Ustawa z dnia 26 czerwca 1974</w:t>
      </w:r>
      <w:r w:rsidR="008A5C8F" w:rsidRPr="00A3603A">
        <w:t xml:space="preserve">r. Kodeks Pracy (j.t. Dz. U. z </w:t>
      </w:r>
      <w:r w:rsidR="008A5C8F" w:rsidRPr="00A3603A">
        <w:rPr>
          <w:color w:val="000000" w:themeColor="text1"/>
        </w:rPr>
        <w:t xml:space="preserve">2020 poz. 1320 z </w:t>
      </w:r>
      <w:proofErr w:type="spellStart"/>
      <w:r w:rsidR="008A5C8F" w:rsidRPr="00A3603A">
        <w:rPr>
          <w:color w:val="000000" w:themeColor="text1"/>
        </w:rPr>
        <w:t>późn</w:t>
      </w:r>
      <w:proofErr w:type="spellEnd"/>
      <w:r w:rsidR="008A5C8F" w:rsidRPr="00A3603A">
        <w:rPr>
          <w:color w:val="000000" w:themeColor="text1"/>
        </w:rPr>
        <w:t>. zm.),</w:t>
      </w:r>
    </w:p>
    <w:p w:rsidR="008A5C8F" w:rsidRPr="00A3603A" w:rsidRDefault="00BA5905" w:rsidP="00750A82">
      <w:pPr>
        <w:pStyle w:val="Standardowy1"/>
        <w:numPr>
          <w:ilvl w:val="0"/>
          <w:numId w:val="3"/>
        </w:numPr>
        <w:tabs>
          <w:tab w:val="clear" w:pos="720"/>
        </w:tabs>
        <w:spacing w:before="240"/>
        <w:ind w:left="426"/>
        <w:jc w:val="both"/>
        <w:rPr>
          <w:color w:val="000000" w:themeColor="text1"/>
        </w:rPr>
      </w:pPr>
      <w:r>
        <w:rPr>
          <w:color w:val="000000" w:themeColor="text1"/>
        </w:rPr>
        <w:t>Ustawa z 21 listopada 2008</w:t>
      </w:r>
      <w:r w:rsidR="008A5C8F" w:rsidRPr="00A3603A">
        <w:rPr>
          <w:color w:val="000000" w:themeColor="text1"/>
        </w:rPr>
        <w:t xml:space="preserve">r. o pracownikach samorządowych (j.t. Dz. U. z 2019 r. poz. 1282 z </w:t>
      </w:r>
      <w:proofErr w:type="spellStart"/>
      <w:r w:rsidR="008A5C8F" w:rsidRPr="00A3603A">
        <w:rPr>
          <w:color w:val="000000" w:themeColor="text1"/>
        </w:rPr>
        <w:t>późn</w:t>
      </w:r>
      <w:proofErr w:type="spellEnd"/>
      <w:r w:rsidR="008A5C8F" w:rsidRPr="00A3603A">
        <w:rPr>
          <w:color w:val="000000" w:themeColor="text1"/>
        </w:rPr>
        <w:t>. zm.)</w:t>
      </w:r>
    </w:p>
    <w:p w:rsidR="008A5C8F" w:rsidRPr="00A3603A" w:rsidRDefault="008A5C8F" w:rsidP="008A5C8F">
      <w:pPr>
        <w:pStyle w:val="Standardowy1"/>
        <w:numPr>
          <w:ilvl w:val="0"/>
          <w:numId w:val="3"/>
        </w:numPr>
        <w:tabs>
          <w:tab w:val="clear" w:pos="720"/>
        </w:tabs>
        <w:spacing w:before="240"/>
        <w:ind w:left="426"/>
        <w:jc w:val="both"/>
        <w:rPr>
          <w:color w:val="000000" w:themeColor="text1"/>
        </w:rPr>
      </w:pPr>
      <w:r w:rsidRPr="00A3603A">
        <w:rPr>
          <w:color w:val="000000" w:themeColor="text1"/>
        </w:rPr>
        <w:t>Rozporządzenie Rady Ministrów z dnia 25 października 2021 r.  w sprawie wynagradzania pracowników samorządowych (Dz. U. z 2021 r. poz. 1960)</w:t>
      </w:r>
    </w:p>
    <w:p w:rsidR="008A5C8F" w:rsidRPr="00A3603A" w:rsidRDefault="00BA5905" w:rsidP="008A5C8F">
      <w:pPr>
        <w:pStyle w:val="Standardowy1"/>
        <w:numPr>
          <w:ilvl w:val="0"/>
          <w:numId w:val="3"/>
        </w:numPr>
        <w:tabs>
          <w:tab w:val="clear" w:pos="720"/>
        </w:tabs>
        <w:spacing w:before="240"/>
        <w:ind w:left="426"/>
        <w:jc w:val="both"/>
        <w:rPr>
          <w:color w:val="000000" w:themeColor="text1"/>
        </w:rPr>
      </w:pPr>
      <w:r>
        <w:rPr>
          <w:color w:val="000000" w:themeColor="text1"/>
        </w:rPr>
        <w:t>Ustawa z dnia 12 grudnia 1997</w:t>
      </w:r>
      <w:r w:rsidR="008A5C8F" w:rsidRPr="00A3603A">
        <w:rPr>
          <w:color w:val="000000" w:themeColor="text1"/>
        </w:rPr>
        <w:t>r. o dodatkowym wynagrodzeniu rocznym dla pracowników jednostek sfery budżetowej (j.t. Dz. U. z 2018 r. poz. 1872)</w:t>
      </w:r>
    </w:p>
    <w:p w:rsidR="008A5C8F" w:rsidRPr="00A3603A" w:rsidRDefault="00BA5905" w:rsidP="008A5C8F">
      <w:pPr>
        <w:pStyle w:val="Standardowy1"/>
        <w:numPr>
          <w:ilvl w:val="0"/>
          <w:numId w:val="3"/>
        </w:numPr>
        <w:tabs>
          <w:tab w:val="clear" w:pos="720"/>
        </w:tabs>
        <w:spacing w:before="240"/>
        <w:ind w:left="426"/>
        <w:jc w:val="both"/>
        <w:rPr>
          <w:color w:val="000000" w:themeColor="text1"/>
        </w:rPr>
      </w:pPr>
      <w:r>
        <w:rPr>
          <w:color w:val="000000" w:themeColor="text1"/>
        </w:rPr>
        <w:t>Ustawa z dnia 23 maja 1991</w:t>
      </w:r>
      <w:r w:rsidR="008A5C8F" w:rsidRPr="00A3603A">
        <w:rPr>
          <w:color w:val="000000" w:themeColor="text1"/>
        </w:rPr>
        <w:t xml:space="preserve">r. o związkach zawodowych (j.t. Dz. U. z 2019 r. poz. 263 z </w:t>
      </w:r>
      <w:proofErr w:type="spellStart"/>
      <w:r w:rsidR="008A5C8F" w:rsidRPr="00A3603A">
        <w:rPr>
          <w:color w:val="000000" w:themeColor="text1"/>
        </w:rPr>
        <w:t>późn</w:t>
      </w:r>
      <w:proofErr w:type="spellEnd"/>
      <w:r w:rsidR="008A5C8F" w:rsidRPr="00A3603A">
        <w:rPr>
          <w:color w:val="000000" w:themeColor="text1"/>
        </w:rPr>
        <w:t>. zm.)”.</w:t>
      </w:r>
    </w:p>
    <w:p w:rsidR="008A5C8F" w:rsidRPr="00A3603A" w:rsidRDefault="008A5C8F" w:rsidP="008A5C8F">
      <w:pPr>
        <w:spacing w:line="312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8A5C8F" w:rsidRPr="00A3603A" w:rsidRDefault="008A5C8F" w:rsidP="008A5C8F">
      <w:pPr>
        <w:pStyle w:val="Akapitzlist"/>
        <w:numPr>
          <w:ilvl w:val="0"/>
          <w:numId w:val="4"/>
        </w:numPr>
        <w:spacing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A3603A">
        <w:rPr>
          <w:rFonts w:ascii="Times New Roman" w:hAnsi="Times New Roman"/>
          <w:b/>
          <w:sz w:val="24"/>
          <w:szCs w:val="24"/>
        </w:rPr>
        <w:t>§</w:t>
      </w:r>
      <w:r w:rsidR="00750A82" w:rsidRPr="00A3603A">
        <w:rPr>
          <w:rFonts w:ascii="Times New Roman" w:hAnsi="Times New Roman"/>
          <w:b/>
          <w:sz w:val="24"/>
          <w:szCs w:val="24"/>
        </w:rPr>
        <w:t xml:space="preserve"> </w:t>
      </w:r>
      <w:r w:rsidRPr="00A3603A">
        <w:rPr>
          <w:rFonts w:ascii="Times New Roman" w:hAnsi="Times New Roman"/>
          <w:b/>
          <w:sz w:val="24"/>
          <w:szCs w:val="24"/>
        </w:rPr>
        <w:t xml:space="preserve">4 otrzymuje brzmienie </w:t>
      </w:r>
    </w:p>
    <w:p w:rsidR="008A5C8F" w:rsidRPr="00A3603A" w:rsidRDefault="008A5C8F" w:rsidP="008A5C8F">
      <w:pPr>
        <w:pStyle w:val="Akapitzlist"/>
        <w:spacing w:line="312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3603A">
        <w:rPr>
          <w:rFonts w:ascii="Times New Roman" w:hAnsi="Times New Roman"/>
          <w:b/>
          <w:sz w:val="24"/>
          <w:szCs w:val="24"/>
        </w:rPr>
        <w:t>„</w:t>
      </w:r>
      <w:r w:rsidRPr="00A3603A">
        <w:rPr>
          <w:rFonts w:ascii="Times New Roman" w:hAnsi="Times New Roman"/>
          <w:color w:val="000000" w:themeColor="text1"/>
          <w:sz w:val="24"/>
          <w:szCs w:val="24"/>
        </w:rPr>
        <w:t>Wynagrodzenie pracownika zatrudnionego w pełnym wymiarze czasu pracy nie może być niższe od wynagrodzenia, ustalonego na podstawie ustawy z dnia</w:t>
      </w:r>
      <w:r w:rsidRPr="00A3603A">
        <w:rPr>
          <w:rFonts w:ascii="Times New Roman" w:hAnsi="Times New Roman"/>
          <w:color w:val="000000" w:themeColor="text1"/>
          <w:sz w:val="24"/>
          <w:szCs w:val="24"/>
        </w:rPr>
        <w:br/>
        <w:t>10 października</w:t>
      </w:r>
      <w:r w:rsidR="00BA5905">
        <w:rPr>
          <w:rFonts w:ascii="Times New Roman" w:hAnsi="Times New Roman"/>
          <w:color w:val="000000" w:themeColor="text1"/>
          <w:sz w:val="24"/>
          <w:szCs w:val="24"/>
        </w:rPr>
        <w:t xml:space="preserve"> 2002</w:t>
      </w:r>
      <w:r w:rsidRPr="00A3603A">
        <w:rPr>
          <w:rFonts w:ascii="Times New Roman" w:hAnsi="Times New Roman"/>
          <w:color w:val="000000" w:themeColor="text1"/>
          <w:sz w:val="24"/>
          <w:szCs w:val="24"/>
        </w:rPr>
        <w:t xml:space="preserve">r. o minimalnym wynagrodzeniu za pracę (j.t. Dz. U. z 2020 r., poz. 2207 z </w:t>
      </w:r>
      <w:proofErr w:type="spellStart"/>
      <w:r w:rsidRPr="00A3603A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A3603A">
        <w:rPr>
          <w:rFonts w:ascii="Times New Roman" w:hAnsi="Times New Roman"/>
          <w:color w:val="000000" w:themeColor="text1"/>
          <w:sz w:val="24"/>
          <w:szCs w:val="24"/>
        </w:rPr>
        <w:t>. zm.)”.</w:t>
      </w:r>
    </w:p>
    <w:p w:rsidR="008A5C8F" w:rsidRPr="00A3603A" w:rsidRDefault="008A5C8F" w:rsidP="008A5C8F">
      <w:pPr>
        <w:pStyle w:val="Akapitzlist"/>
        <w:spacing w:line="312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17B0A" w:rsidRPr="00A3603A" w:rsidRDefault="00917B0A" w:rsidP="008A5C8F">
      <w:pPr>
        <w:pStyle w:val="Akapitzlist"/>
        <w:numPr>
          <w:ilvl w:val="0"/>
          <w:numId w:val="4"/>
        </w:numPr>
        <w:spacing w:line="312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3603A">
        <w:rPr>
          <w:rFonts w:ascii="Times New Roman" w:hAnsi="Times New Roman"/>
          <w:b/>
          <w:color w:val="000000" w:themeColor="text1"/>
          <w:sz w:val="24"/>
          <w:szCs w:val="24"/>
        </w:rPr>
        <w:t>§</w:t>
      </w:r>
      <w:r w:rsidR="00750A82" w:rsidRPr="00A3603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A3603A">
        <w:rPr>
          <w:rFonts w:ascii="Times New Roman" w:hAnsi="Times New Roman"/>
          <w:b/>
          <w:color w:val="000000" w:themeColor="text1"/>
          <w:sz w:val="24"/>
          <w:szCs w:val="24"/>
        </w:rPr>
        <w:t>5 pkt 2 otrzymuje brzmienie:</w:t>
      </w:r>
    </w:p>
    <w:p w:rsidR="00917B0A" w:rsidRPr="00A3603A" w:rsidRDefault="004C0B5E" w:rsidP="00917B0A">
      <w:pPr>
        <w:spacing w:after="0" w:line="312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„</w:t>
      </w:r>
      <w:r w:rsidR="00917B0A" w:rsidRPr="00A3603A">
        <w:rPr>
          <w:rFonts w:ascii="Times New Roman" w:hAnsi="Times New Roman"/>
          <w:color w:val="000000" w:themeColor="text1"/>
          <w:sz w:val="24"/>
          <w:szCs w:val="24"/>
        </w:rPr>
        <w:t xml:space="preserve">Minimalny poziom wynagrodzenia zasadniczego dla poszczególnych kategorii zaszeregowania określa Rozporządzenie Rady Ministrów z </w:t>
      </w:r>
      <w:r w:rsidR="00BA5905">
        <w:rPr>
          <w:rFonts w:ascii="Times New Roman" w:hAnsi="Times New Roman"/>
          <w:color w:val="000000" w:themeColor="text1"/>
          <w:sz w:val="24"/>
          <w:szCs w:val="24"/>
        </w:rPr>
        <w:t>dnia 25 października 2021</w:t>
      </w:r>
      <w:r w:rsidR="00917B0A" w:rsidRPr="00A3603A">
        <w:rPr>
          <w:rFonts w:ascii="Times New Roman" w:hAnsi="Times New Roman"/>
          <w:color w:val="000000" w:themeColor="text1"/>
          <w:sz w:val="24"/>
          <w:szCs w:val="24"/>
        </w:rPr>
        <w:t>r. w sprawie wynagradzania pracowników samorządowych (Dz. U. z 2021 r. poz. 1960)”</w:t>
      </w:r>
      <w:r w:rsidR="0009762F" w:rsidRPr="00A3603A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C4B5D" w:rsidRPr="00A3603A" w:rsidRDefault="00CC4B5D" w:rsidP="00917B0A">
      <w:pPr>
        <w:spacing w:after="0" w:line="312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9762F" w:rsidRPr="00A3603A" w:rsidRDefault="00CC4B5D" w:rsidP="0009762F">
      <w:pPr>
        <w:pStyle w:val="Akapitzlist"/>
        <w:numPr>
          <w:ilvl w:val="0"/>
          <w:numId w:val="4"/>
        </w:numPr>
        <w:spacing w:after="0" w:line="312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A3603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§</w:t>
      </w:r>
      <w:r w:rsidR="00750A82" w:rsidRPr="00A3603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Pr="00A3603A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6 pkt.3 otrzymuje brzmienie:</w:t>
      </w:r>
    </w:p>
    <w:p w:rsidR="00CC4B5D" w:rsidRPr="00A3603A" w:rsidRDefault="00CC4B5D" w:rsidP="00CC4B5D">
      <w:pPr>
        <w:pStyle w:val="NormalnyWeb"/>
        <w:spacing w:before="0" w:after="0" w:line="312" w:lineRule="auto"/>
        <w:ind w:left="284" w:hanging="284"/>
        <w:jc w:val="both"/>
        <w:rPr>
          <w:color w:val="000000" w:themeColor="text1"/>
        </w:rPr>
      </w:pPr>
      <w:r w:rsidRPr="00A3603A">
        <w:rPr>
          <w:b/>
          <w:color w:val="000000" w:themeColor="text1"/>
        </w:rPr>
        <w:t xml:space="preserve">„ </w:t>
      </w:r>
      <w:r w:rsidRPr="00A3603A">
        <w:rPr>
          <w:color w:val="000000" w:themeColor="text1"/>
        </w:rPr>
        <w:t xml:space="preserve">Dodatek w wysokości określonej w ust. </w:t>
      </w:r>
      <w:r w:rsidRPr="00DB6F82">
        <w:rPr>
          <w:color w:val="000000" w:themeColor="text1"/>
        </w:rPr>
        <w:t>2</w:t>
      </w:r>
      <w:r w:rsidRPr="00A3603A">
        <w:rPr>
          <w:color w:val="000000" w:themeColor="text1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Pr="00DB6F82">
        <w:rPr>
          <w:color w:val="000000" w:themeColor="text1"/>
        </w:rPr>
        <w:t>2</w:t>
      </w:r>
      <w:r w:rsidRPr="00A3603A">
        <w:rPr>
          <w:color w:val="000000" w:themeColor="text1"/>
        </w:rPr>
        <w:t xml:space="preserve">”. </w:t>
      </w:r>
    </w:p>
    <w:p w:rsidR="00750A82" w:rsidRPr="00A3603A" w:rsidRDefault="00750A82" w:rsidP="00CC4B5D">
      <w:pPr>
        <w:pStyle w:val="NormalnyWeb"/>
        <w:spacing w:before="0" w:after="0" w:line="312" w:lineRule="auto"/>
        <w:ind w:left="284" w:hanging="284"/>
        <w:jc w:val="both"/>
        <w:rPr>
          <w:color w:val="000000" w:themeColor="text1"/>
        </w:rPr>
      </w:pPr>
    </w:p>
    <w:p w:rsidR="00EC2020" w:rsidRPr="00A3603A" w:rsidRDefault="00EC2020" w:rsidP="00750A82">
      <w:pPr>
        <w:pStyle w:val="NormalnyWeb"/>
        <w:numPr>
          <w:ilvl w:val="0"/>
          <w:numId w:val="4"/>
        </w:numPr>
        <w:spacing w:before="0" w:after="0" w:line="312" w:lineRule="auto"/>
        <w:jc w:val="both"/>
        <w:rPr>
          <w:b/>
          <w:color w:val="000000" w:themeColor="text1"/>
        </w:rPr>
      </w:pPr>
      <w:r w:rsidRPr="00A3603A">
        <w:rPr>
          <w:b/>
          <w:color w:val="000000" w:themeColor="text1"/>
        </w:rPr>
        <w:t>§</w:t>
      </w:r>
      <w:r w:rsidR="00750A82" w:rsidRPr="00A3603A">
        <w:rPr>
          <w:b/>
          <w:color w:val="000000" w:themeColor="text1"/>
        </w:rPr>
        <w:t xml:space="preserve"> </w:t>
      </w:r>
      <w:r w:rsidRPr="00A3603A">
        <w:rPr>
          <w:b/>
          <w:color w:val="000000" w:themeColor="text1"/>
        </w:rPr>
        <w:t xml:space="preserve">8 otrzymuje brzmienie: </w:t>
      </w:r>
    </w:p>
    <w:p w:rsidR="00EC2020" w:rsidRPr="00A3603A" w:rsidRDefault="00EC2020" w:rsidP="00EC2020">
      <w:pPr>
        <w:pStyle w:val="Default"/>
        <w:spacing w:line="312" w:lineRule="auto"/>
        <w:ind w:left="284"/>
        <w:jc w:val="both"/>
        <w:rPr>
          <w:color w:val="000000" w:themeColor="text1"/>
        </w:rPr>
      </w:pPr>
      <w:r w:rsidRPr="00A3603A">
        <w:rPr>
          <w:color w:val="000000" w:themeColor="text1"/>
        </w:rPr>
        <w:t>„ 1. Zasady i tryb wypłaty nagród jubileuszowych oraz odpraw emerytalnych określa ustawa z dnia 21 listopada 2008 r. o pracownikach samorządowych (j.t. Dz. U. z 2019</w:t>
      </w:r>
      <w:r w:rsidR="00BA5905">
        <w:rPr>
          <w:color w:val="000000" w:themeColor="text1"/>
        </w:rPr>
        <w:t>r.</w:t>
      </w:r>
      <w:r w:rsidRPr="00A3603A">
        <w:rPr>
          <w:color w:val="000000" w:themeColor="text1"/>
        </w:rPr>
        <w:t xml:space="preserve"> poz. 1282 z </w:t>
      </w:r>
      <w:proofErr w:type="spellStart"/>
      <w:r w:rsidRPr="00A3603A">
        <w:rPr>
          <w:color w:val="000000" w:themeColor="text1"/>
        </w:rPr>
        <w:t>późn</w:t>
      </w:r>
      <w:proofErr w:type="spellEnd"/>
      <w:r w:rsidRPr="00A3603A">
        <w:rPr>
          <w:color w:val="000000" w:themeColor="text1"/>
        </w:rPr>
        <w:t>. zm.) oraz rozporządzenie Rady Ministrów z dnia 25 października 2021 r. w sprawie wynagradzania pracownik</w:t>
      </w:r>
      <w:r w:rsidR="00BA5905">
        <w:rPr>
          <w:color w:val="000000" w:themeColor="text1"/>
        </w:rPr>
        <w:t>ów samorządowych (Dz. U. z 2021</w:t>
      </w:r>
      <w:r w:rsidRPr="00A3603A">
        <w:rPr>
          <w:color w:val="000000" w:themeColor="text1"/>
        </w:rPr>
        <w:t>r. poz. 1960).</w:t>
      </w:r>
    </w:p>
    <w:p w:rsidR="00EC2020" w:rsidRPr="00A3603A" w:rsidRDefault="00EC2020" w:rsidP="00DB6F82">
      <w:pPr>
        <w:pStyle w:val="Default"/>
        <w:spacing w:line="312" w:lineRule="auto"/>
        <w:jc w:val="both"/>
        <w:rPr>
          <w:color w:val="000000" w:themeColor="text1"/>
        </w:rPr>
      </w:pPr>
      <w:r w:rsidRPr="00A3603A">
        <w:rPr>
          <w:color w:val="000000" w:themeColor="text1"/>
        </w:rPr>
        <w:t xml:space="preserve">     2.Zasady i tryb wypłaty odprawy pieniężnej w związku z rozwiązaniem stosunku pracy </w:t>
      </w:r>
    </w:p>
    <w:p w:rsidR="00EC2020" w:rsidRPr="00A3603A" w:rsidRDefault="00EC2020" w:rsidP="00DB6F82">
      <w:pPr>
        <w:pStyle w:val="Default"/>
        <w:spacing w:line="312" w:lineRule="auto"/>
        <w:jc w:val="both"/>
        <w:rPr>
          <w:iCs/>
          <w:color w:val="000000" w:themeColor="text1"/>
        </w:rPr>
      </w:pPr>
      <w:r w:rsidRPr="00A3603A">
        <w:rPr>
          <w:color w:val="000000" w:themeColor="text1"/>
        </w:rPr>
        <w:t xml:space="preserve">     określa ustawa z dnia 13 marca 2003 r. o </w:t>
      </w:r>
      <w:r w:rsidRPr="00A3603A">
        <w:rPr>
          <w:iCs/>
          <w:color w:val="000000" w:themeColor="text1"/>
        </w:rPr>
        <w:t xml:space="preserve">szczególnych zasadach rozwiązywania z </w:t>
      </w:r>
    </w:p>
    <w:p w:rsidR="00EC2020" w:rsidRPr="00A3603A" w:rsidRDefault="00EC2020" w:rsidP="00DB6F82">
      <w:pPr>
        <w:pStyle w:val="Default"/>
        <w:spacing w:line="312" w:lineRule="auto"/>
        <w:jc w:val="both"/>
        <w:rPr>
          <w:color w:val="000000" w:themeColor="text1"/>
        </w:rPr>
      </w:pPr>
      <w:r w:rsidRPr="00A3603A">
        <w:rPr>
          <w:iCs/>
          <w:color w:val="000000" w:themeColor="text1"/>
        </w:rPr>
        <w:t xml:space="preserve">     pracownikami stosunków pracy z przyczyn niedotyczących pracowników</w:t>
      </w:r>
      <w:r w:rsidRPr="00A3603A">
        <w:rPr>
          <w:color w:val="000000" w:themeColor="text1"/>
        </w:rPr>
        <w:t xml:space="preserve">  (</w:t>
      </w:r>
      <w:proofErr w:type="spellStart"/>
      <w:r w:rsidRPr="00A3603A">
        <w:rPr>
          <w:color w:val="000000" w:themeColor="text1"/>
        </w:rPr>
        <w:t>t.j</w:t>
      </w:r>
      <w:proofErr w:type="spellEnd"/>
      <w:r w:rsidRPr="00A3603A">
        <w:rPr>
          <w:color w:val="000000" w:themeColor="text1"/>
        </w:rPr>
        <w:t xml:space="preserve">. Dz. U. z 2018 </w:t>
      </w:r>
    </w:p>
    <w:p w:rsidR="00EC2020" w:rsidRPr="00A3603A" w:rsidRDefault="00EC2020" w:rsidP="00EC2020">
      <w:pPr>
        <w:pStyle w:val="Default"/>
        <w:spacing w:line="312" w:lineRule="auto"/>
        <w:jc w:val="both"/>
        <w:rPr>
          <w:color w:val="000000" w:themeColor="text1"/>
        </w:rPr>
      </w:pPr>
      <w:r w:rsidRPr="00A3603A">
        <w:rPr>
          <w:color w:val="000000" w:themeColor="text1"/>
        </w:rPr>
        <w:t xml:space="preserve">     r. poz. 1969 z </w:t>
      </w:r>
      <w:proofErr w:type="spellStart"/>
      <w:r w:rsidRPr="00A3603A">
        <w:rPr>
          <w:color w:val="000000" w:themeColor="text1"/>
        </w:rPr>
        <w:t>późn</w:t>
      </w:r>
      <w:proofErr w:type="spellEnd"/>
      <w:r w:rsidRPr="00A3603A">
        <w:rPr>
          <w:color w:val="000000" w:themeColor="text1"/>
        </w:rPr>
        <w:t xml:space="preserve">. zm.)”.  </w:t>
      </w:r>
    </w:p>
    <w:p w:rsidR="00750A82" w:rsidRPr="00A3603A" w:rsidRDefault="00750A82" w:rsidP="00EC2020">
      <w:pPr>
        <w:pStyle w:val="Default"/>
        <w:spacing w:line="312" w:lineRule="auto"/>
        <w:jc w:val="both"/>
        <w:rPr>
          <w:color w:val="000000" w:themeColor="text1"/>
        </w:rPr>
      </w:pPr>
    </w:p>
    <w:p w:rsidR="008A5C8F" w:rsidRPr="00A3603A" w:rsidRDefault="00750A82" w:rsidP="00750A82">
      <w:pPr>
        <w:pStyle w:val="Default"/>
        <w:numPr>
          <w:ilvl w:val="0"/>
          <w:numId w:val="4"/>
        </w:numPr>
        <w:spacing w:line="312" w:lineRule="auto"/>
        <w:jc w:val="both"/>
        <w:rPr>
          <w:color w:val="000000" w:themeColor="text1"/>
        </w:rPr>
      </w:pPr>
      <w:r w:rsidRPr="00A3603A">
        <w:rPr>
          <w:b/>
          <w:color w:val="000000" w:themeColor="text1"/>
        </w:rPr>
        <w:t>Załącznik nr 1 do Regulaminu Wynagradzania otrzymuje brzmienie</w:t>
      </w:r>
      <w:r w:rsidRPr="00A3603A">
        <w:rPr>
          <w:color w:val="000000" w:themeColor="text1"/>
        </w:rPr>
        <w:t xml:space="preserve">: </w:t>
      </w:r>
    </w:p>
    <w:p w:rsidR="00750A82" w:rsidRPr="00A3603A" w:rsidRDefault="00750A82" w:rsidP="00750A82">
      <w:pPr>
        <w:spacing w:line="360" w:lineRule="auto"/>
        <w:jc w:val="center"/>
        <w:rPr>
          <w:rFonts w:ascii="Times New Roman" w:eastAsia="Arial Unicode MS" w:hAnsi="Times New Roman"/>
          <w:b/>
          <w:color w:val="000000" w:themeColor="text1"/>
          <w:sz w:val="24"/>
          <w:szCs w:val="24"/>
        </w:rPr>
      </w:pPr>
      <w:r w:rsidRPr="00A3603A">
        <w:rPr>
          <w:rFonts w:ascii="Times New Roman" w:hAnsi="Times New Roman"/>
          <w:color w:val="000000" w:themeColor="text1"/>
          <w:sz w:val="24"/>
          <w:szCs w:val="24"/>
        </w:rPr>
        <w:t>„</w:t>
      </w:r>
      <w:r w:rsidRPr="00A3603A">
        <w:rPr>
          <w:rFonts w:ascii="Times New Roman" w:hAnsi="Times New Roman"/>
          <w:b/>
          <w:color w:val="000000" w:themeColor="text1"/>
          <w:sz w:val="24"/>
          <w:szCs w:val="24"/>
        </w:rPr>
        <w:t>TABELA MAKSYMALNYCH MIESIĘCZNYCH STAWEK WYNAGRODZENIA ZASADNICZEGO</w:t>
      </w: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2"/>
        <w:gridCol w:w="2520"/>
      </w:tblGrid>
      <w:tr w:rsidR="00750A82" w:rsidRPr="00A3603A" w:rsidTr="00750A82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spacing w:line="340" w:lineRule="atLeast"/>
              <w:jc w:val="center"/>
              <w:rPr>
                <w:color w:val="000000" w:themeColor="text1"/>
              </w:rPr>
            </w:pPr>
            <w:r w:rsidRPr="00A3603A">
              <w:rPr>
                <w:color w:val="000000" w:themeColor="text1"/>
              </w:rPr>
              <w:t>Kategoria  zaszeregowania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spacing w:line="460" w:lineRule="atLeast"/>
              <w:ind w:right="71"/>
              <w:rPr>
                <w:color w:val="000000" w:themeColor="text1"/>
              </w:rPr>
            </w:pPr>
            <w:r w:rsidRPr="00A3603A">
              <w:rPr>
                <w:color w:val="000000" w:themeColor="text1"/>
              </w:rPr>
              <w:t xml:space="preserve">Maksymalna kwota </w:t>
            </w:r>
          </w:p>
          <w:p w:rsidR="00750A82" w:rsidRPr="00A3603A" w:rsidRDefault="00750A82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color w:val="000000" w:themeColor="text1"/>
              </w:rPr>
            </w:pPr>
            <w:r w:rsidRPr="00A3603A">
              <w:rPr>
                <w:color w:val="000000" w:themeColor="text1"/>
              </w:rPr>
              <w:t>w zł.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spacing w:after="0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4000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4100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4200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4300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4400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4600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4800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VIII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5000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IX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5200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lastRenderedPageBreak/>
              <w:t>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5400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XI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5600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XII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  <w:color w:val="000000" w:themeColor="text1"/>
              </w:rPr>
            </w:pPr>
            <w:r w:rsidRPr="00A3603A">
              <w:rPr>
                <w:b/>
                <w:color w:val="000000" w:themeColor="text1"/>
              </w:rPr>
              <w:t>5800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</w:rPr>
            </w:pPr>
            <w:r w:rsidRPr="00A3603A">
              <w:rPr>
                <w:b/>
              </w:rPr>
              <w:t>XIII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</w:rPr>
            </w:pPr>
            <w:r w:rsidRPr="00A3603A">
              <w:rPr>
                <w:b/>
              </w:rPr>
              <w:t>6000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</w:rPr>
            </w:pPr>
            <w:r w:rsidRPr="00A3603A">
              <w:rPr>
                <w:b/>
              </w:rPr>
              <w:t>XIV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ind w:right="71"/>
              <w:jc w:val="both"/>
              <w:rPr>
                <w:b/>
              </w:rPr>
            </w:pPr>
            <w:r w:rsidRPr="00A3603A">
              <w:rPr>
                <w:b/>
              </w:rPr>
              <w:t>6200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</w:rPr>
            </w:pPr>
            <w:r w:rsidRPr="00A3603A">
              <w:rPr>
                <w:b/>
              </w:rPr>
              <w:t>XV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snapToGrid w:val="0"/>
              <w:ind w:right="7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603A">
              <w:rPr>
                <w:rFonts w:ascii="Times New Roman" w:hAnsi="Times New Roman"/>
                <w:b/>
                <w:sz w:val="24"/>
                <w:szCs w:val="24"/>
              </w:rPr>
              <w:t>6400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</w:rPr>
            </w:pPr>
            <w:r w:rsidRPr="00A3603A">
              <w:rPr>
                <w:b/>
              </w:rPr>
              <w:t>XVI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snapToGrid w:val="0"/>
              <w:ind w:right="7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603A">
              <w:rPr>
                <w:rFonts w:ascii="Times New Roman" w:hAnsi="Times New Roman"/>
                <w:b/>
                <w:sz w:val="24"/>
                <w:szCs w:val="24"/>
              </w:rPr>
              <w:t>6600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</w:rPr>
            </w:pPr>
            <w:r w:rsidRPr="00A3603A">
              <w:rPr>
                <w:b/>
              </w:rPr>
              <w:t>XVII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hideMark/>
          </w:tcPr>
          <w:p w:rsidR="00750A82" w:rsidRPr="00A3603A" w:rsidRDefault="00750A82">
            <w:pPr>
              <w:snapToGrid w:val="0"/>
              <w:ind w:right="7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603A">
              <w:rPr>
                <w:rFonts w:ascii="Times New Roman" w:hAnsi="Times New Roman"/>
                <w:b/>
                <w:sz w:val="24"/>
                <w:szCs w:val="24"/>
              </w:rPr>
              <w:t>6800</w:t>
            </w:r>
          </w:p>
        </w:tc>
      </w:tr>
      <w:tr w:rsidR="00750A82" w:rsidRPr="00A3603A" w:rsidTr="00750A82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Tekstpodstawowy"/>
              <w:snapToGrid w:val="0"/>
              <w:jc w:val="center"/>
              <w:rPr>
                <w:b/>
              </w:rPr>
            </w:pPr>
            <w:r w:rsidRPr="00A3603A">
              <w:rPr>
                <w:b/>
              </w:rPr>
              <w:t>XVIII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snapToGrid w:val="0"/>
              <w:ind w:right="7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3603A">
              <w:rPr>
                <w:rFonts w:ascii="Times New Roman" w:hAnsi="Times New Roman"/>
                <w:b/>
                <w:sz w:val="24"/>
                <w:szCs w:val="24"/>
              </w:rPr>
              <w:t>7000</w:t>
            </w:r>
          </w:p>
        </w:tc>
      </w:tr>
    </w:tbl>
    <w:p w:rsidR="00750A82" w:rsidRPr="00A3603A" w:rsidRDefault="00750A82" w:rsidP="00750A82">
      <w:pPr>
        <w:pStyle w:val="Default"/>
        <w:spacing w:line="312" w:lineRule="auto"/>
        <w:jc w:val="both"/>
        <w:rPr>
          <w:rFonts w:eastAsiaTheme="minorEastAsia"/>
          <w:color w:val="auto"/>
          <w:lang w:eastAsia="pl-PL"/>
        </w:rPr>
      </w:pPr>
    </w:p>
    <w:p w:rsidR="008A5C8F" w:rsidRPr="00A3603A" w:rsidRDefault="00750A82" w:rsidP="00750A82">
      <w:pPr>
        <w:pStyle w:val="Default"/>
        <w:numPr>
          <w:ilvl w:val="0"/>
          <w:numId w:val="4"/>
        </w:numPr>
        <w:spacing w:line="312" w:lineRule="auto"/>
        <w:jc w:val="both"/>
        <w:rPr>
          <w:b/>
          <w:color w:val="auto"/>
        </w:rPr>
      </w:pPr>
      <w:r w:rsidRPr="00A3603A">
        <w:rPr>
          <w:b/>
          <w:color w:val="auto"/>
        </w:rPr>
        <w:t xml:space="preserve">Załącznik nr 2 do Regulaminu Wynagradzania otrzymuje brzmienie:  </w:t>
      </w:r>
    </w:p>
    <w:p w:rsidR="00750A82" w:rsidRDefault="00750A82" w:rsidP="00AB42AD">
      <w:pPr>
        <w:pStyle w:val="Nagwek7"/>
        <w:jc w:val="center"/>
        <w:rPr>
          <w:rFonts w:eastAsia="Arial Unicode MS"/>
          <w:b/>
        </w:rPr>
      </w:pPr>
      <w:r w:rsidRPr="00A3603A">
        <w:rPr>
          <w:rFonts w:eastAsia="Arial Unicode MS"/>
          <w:b/>
        </w:rPr>
        <w:t>Tabela stanowisk, zaszeregowań i wymagań kwalifikacyjnych pracowników</w:t>
      </w:r>
    </w:p>
    <w:p w:rsidR="00AB42AD" w:rsidRPr="00AB42AD" w:rsidRDefault="00AB42AD" w:rsidP="00AB42AD"/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3216"/>
        <w:gridCol w:w="1704"/>
        <w:gridCol w:w="45"/>
        <w:gridCol w:w="1260"/>
        <w:gridCol w:w="2170"/>
      </w:tblGrid>
      <w:tr w:rsidR="00750A82" w:rsidRPr="00A3603A" w:rsidTr="00750A82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:rsidR="00750A82" w:rsidRPr="00A3603A" w:rsidRDefault="00750A82">
            <w:pPr>
              <w:pStyle w:val="Zwyk3y"/>
              <w:snapToGrid w:val="0"/>
            </w:pPr>
          </w:p>
          <w:p w:rsidR="00750A82" w:rsidRPr="00A3603A" w:rsidRDefault="00750A82">
            <w:pPr>
              <w:pStyle w:val="Zwyk3y"/>
            </w:pPr>
          </w:p>
          <w:p w:rsidR="00750A82" w:rsidRPr="00A3603A" w:rsidRDefault="00750A82">
            <w:pPr>
              <w:pStyle w:val="Zwyk3y"/>
            </w:pPr>
            <w:r w:rsidRPr="00A3603A"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</w:tcPr>
          <w:p w:rsidR="00750A82" w:rsidRPr="00A3603A" w:rsidRDefault="00750A82">
            <w:pPr>
              <w:pStyle w:val="Zwyk3y"/>
              <w:snapToGrid w:val="0"/>
              <w:jc w:val="center"/>
            </w:pPr>
          </w:p>
          <w:p w:rsidR="00750A82" w:rsidRPr="00A3603A" w:rsidRDefault="00750A82">
            <w:pPr>
              <w:pStyle w:val="Zwyk3y"/>
              <w:jc w:val="center"/>
            </w:pPr>
          </w:p>
          <w:p w:rsidR="00750A82" w:rsidRPr="00A3603A" w:rsidRDefault="00750A82">
            <w:pPr>
              <w:pStyle w:val="Zwyk3y"/>
              <w:jc w:val="center"/>
            </w:pPr>
            <w:r w:rsidRPr="00A3603A"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:rsidR="00750A82" w:rsidRPr="00A3603A" w:rsidRDefault="00750A82">
            <w:pPr>
              <w:pStyle w:val="Zwyk3y"/>
              <w:snapToGrid w:val="0"/>
              <w:spacing w:before="120"/>
              <w:jc w:val="center"/>
            </w:pPr>
            <w:r w:rsidRPr="00A3603A">
              <w:t>Minimalne wymagania kwalifikacyjne</w:t>
            </w:r>
          </w:p>
          <w:p w:rsidR="00750A82" w:rsidRPr="00A3603A" w:rsidRDefault="00750A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0A82" w:rsidRPr="00A3603A" w:rsidTr="00750A82">
        <w:trPr>
          <w:cantSplit/>
          <w:trHeight w:val="478"/>
        </w:trPr>
        <w:tc>
          <w:tcPr>
            <w:tcW w:w="8979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  <w:hideMark/>
          </w:tcPr>
          <w:p w:rsidR="00750A82" w:rsidRPr="00A3603A" w:rsidRDefault="00750A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750A82" w:rsidRPr="00A3603A" w:rsidRDefault="00750A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60" w:lineRule="atLeast"/>
              <w:jc w:val="center"/>
            </w:pPr>
            <w:r w:rsidRPr="00A3603A"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before="60" w:after="120"/>
              <w:jc w:val="center"/>
            </w:pPr>
            <w:r w:rsidRPr="00A3603A"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vAlign w:val="center"/>
            <w:hideMark/>
          </w:tcPr>
          <w:p w:rsidR="00750A82" w:rsidRPr="00A3603A" w:rsidRDefault="00750A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Minimalny poziom wynagrodzenia zasadniczego</w:t>
            </w:r>
          </w:p>
        </w:tc>
      </w:tr>
      <w:tr w:rsidR="00750A82" w:rsidRPr="00A3603A" w:rsidTr="00750A82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before="60" w:after="60" w:line="180" w:lineRule="atLeast"/>
              <w:jc w:val="center"/>
              <w:rPr>
                <w:b/>
              </w:rPr>
            </w:pPr>
            <w:r w:rsidRPr="00A3603A">
              <w:rPr>
                <w:b/>
              </w:rPr>
              <w:t>I. Stanowiska urzędnicze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XVII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XVI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  <w:r w:rsidRPr="00A3603A"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XIV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XIII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XIII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Starszy specjalista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</w:t>
            </w:r>
          </w:p>
        </w:tc>
      </w:tr>
      <w:tr w:rsidR="00750A82" w:rsidRPr="00A3603A" w:rsidTr="004C0B5E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4" w:space="0" w:color="auto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</w:t>
            </w:r>
          </w:p>
        </w:tc>
      </w:tr>
      <w:tr w:rsidR="00750A82" w:rsidRPr="00A3603A" w:rsidTr="004C0B5E">
        <w:trPr>
          <w:cantSplit/>
          <w:trHeight w:val="360"/>
        </w:trPr>
        <w:tc>
          <w:tcPr>
            <w:tcW w:w="584" w:type="dxa"/>
            <w:tcBorders>
              <w:top w:val="single" w:sz="4" w:space="0" w:color="auto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11.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Informatyk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jc w:val="center"/>
              <w:rPr>
                <w:vertAlign w:val="superscript"/>
              </w:rPr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IX</w:t>
            </w:r>
          </w:p>
        </w:tc>
      </w:tr>
      <w:tr w:rsidR="004C0B5E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:rsidR="004C0B5E" w:rsidRPr="00A3603A" w:rsidRDefault="004C0B5E">
            <w:pPr>
              <w:pStyle w:val="Zwyk3y"/>
              <w:snapToGrid w:val="0"/>
              <w:spacing w:line="300" w:lineRule="atLeast"/>
              <w:jc w:val="center"/>
            </w:pP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C0B5E" w:rsidRPr="00A3603A" w:rsidRDefault="004C0B5E">
            <w:pPr>
              <w:pStyle w:val="Zwyk3y"/>
              <w:snapToGrid w:val="0"/>
              <w:spacing w:line="300" w:lineRule="atLeast"/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C0B5E" w:rsidRPr="00A3603A" w:rsidRDefault="004C0B5E">
            <w:pPr>
              <w:pStyle w:val="Zwyk3y"/>
              <w:snapToGrid w:val="0"/>
              <w:jc w:val="center"/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C0B5E" w:rsidRPr="00A3603A" w:rsidRDefault="004C0B5E">
            <w:pPr>
              <w:pStyle w:val="Zwyk3y"/>
              <w:snapToGrid w:val="0"/>
              <w:spacing w:line="300" w:lineRule="atLeast"/>
              <w:jc w:val="center"/>
            </w:pP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:rsidR="004C0B5E" w:rsidRPr="00A3603A" w:rsidRDefault="004C0B5E">
            <w:pPr>
              <w:pStyle w:val="Zwyk3y"/>
              <w:snapToGrid w:val="0"/>
              <w:spacing w:line="300" w:lineRule="atLeast"/>
              <w:jc w:val="center"/>
            </w:pP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lastRenderedPageBreak/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IX</w:t>
            </w:r>
          </w:p>
        </w:tc>
      </w:tr>
      <w:tr w:rsidR="00750A82" w:rsidRPr="00A3603A" w:rsidTr="00750A82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jc w:val="center"/>
              <w:rPr>
                <w:vertAlign w:val="superscript"/>
              </w:rPr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  <w:p w:rsidR="00750A82" w:rsidRPr="00A3603A" w:rsidRDefault="00750A82">
            <w:pPr>
              <w:pStyle w:val="Zwyk3y"/>
              <w:snapToGrid w:val="0"/>
              <w:jc w:val="center"/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IX</w:t>
            </w:r>
          </w:p>
        </w:tc>
      </w:tr>
      <w:tr w:rsidR="00750A82" w:rsidRPr="00A3603A" w:rsidTr="00750A82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jc w:val="center"/>
              <w:rPr>
                <w:vertAlign w:val="superscript"/>
              </w:rPr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VIII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jc w:val="center"/>
              <w:rPr>
                <w:vertAlign w:val="superscript"/>
              </w:rPr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Archiwista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jc w:val="center"/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Starszy referent,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jc w:val="center"/>
              <w:rPr>
                <w:vertAlign w:val="superscript"/>
              </w:rPr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b/>
              </w:rPr>
            </w:pPr>
            <w:r w:rsidRPr="00A3603A">
              <w:rPr>
                <w:b/>
              </w:rPr>
              <w:t>II. Stanowiska pomocnicze i obsługi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tbl>
            <w:tblPr>
              <w:tblW w:w="0" w:type="dxa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750A82" w:rsidRPr="00A3603A">
              <w:trPr>
                <w:tblCellSpacing w:w="15" w:type="dxa"/>
              </w:trPr>
              <w:tc>
                <w:tcPr>
                  <w:tcW w:w="827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0A82" w:rsidRPr="00A3603A" w:rsidRDefault="00750A8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3603A">
                    <w:rPr>
                      <w:rFonts w:ascii="Times New Roman" w:hAnsi="Times New Roman"/>
                      <w:sz w:val="24"/>
                      <w:szCs w:val="24"/>
                    </w:rPr>
                    <w:t xml:space="preserve">wyższe </w:t>
                  </w:r>
                  <w:r w:rsidRPr="00A3603A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0A82" w:rsidRPr="00A3603A" w:rsidRDefault="00750A8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3603A"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</w:tr>
          </w:tbl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XIII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jc w:val="center"/>
              <w:rPr>
                <w:vertAlign w:val="superscript"/>
              </w:rPr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XIII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vertAlign w:val="superscript"/>
              </w:rPr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XII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VIII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vertAlign w:val="superscript"/>
              </w:rPr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vertAlign w:val="superscript"/>
              </w:rPr>
            </w:pPr>
            <w:r w:rsidRPr="00A3603A">
              <w:t xml:space="preserve">zasadnicze </w:t>
            </w:r>
            <w:r w:rsidRPr="00A3603A">
              <w:rPr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Starszy 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jc w:val="center"/>
              <w:rPr>
                <w:vertAlign w:val="superscript"/>
              </w:rPr>
            </w:pPr>
            <w:r w:rsidRPr="00A3603A">
              <w:t xml:space="preserve">wyższe </w:t>
            </w:r>
            <w:r w:rsidRPr="00A3603A">
              <w:rPr>
                <w:vertAlign w:val="superscript"/>
              </w:rPr>
              <w:t>2)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zasadnicze </w:t>
            </w:r>
            <w:r w:rsidRPr="00A3603A">
              <w:rPr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VI</w:t>
            </w:r>
          </w:p>
        </w:tc>
      </w:tr>
      <w:tr w:rsidR="00750A82" w:rsidRPr="00A3603A" w:rsidTr="00750A82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podstawowe </w:t>
            </w:r>
            <w:r w:rsidRPr="00A3603A">
              <w:rPr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</w:tr>
      <w:tr w:rsidR="00750A82" w:rsidRPr="00A3603A" w:rsidTr="00750A82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vertAlign w:val="superscript"/>
              </w:rPr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vertAlign w:val="superscript"/>
              </w:rPr>
            </w:pPr>
            <w:r w:rsidRPr="00A3603A">
              <w:t xml:space="preserve">zasadnicze </w:t>
            </w:r>
            <w:r w:rsidRPr="00A3603A">
              <w:rPr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1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603A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Kucharz, konserwator, robotnik wykwalifikowany, 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vertAlign w:val="superscript"/>
              </w:rPr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zasadnicze </w:t>
            </w:r>
            <w:r w:rsidRPr="00A3603A">
              <w:rPr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29.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V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vertAlign w:val="superscript"/>
              </w:rPr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IV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vertAlign w:val="superscript"/>
              </w:rPr>
            </w:pPr>
            <w:r w:rsidRPr="00A3603A">
              <w:t xml:space="preserve">zasadnicze </w:t>
            </w:r>
            <w:r w:rsidRPr="00A3603A">
              <w:rPr>
                <w:vertAlign w:val="superscript"/>
              </w:rPr>
              <w:t>4)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podstawowe </w:t>
            </w:r>
            <w:r w:rsidRPr="00A3603A">
              <w:rPr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IV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podstawowe </w:t>
            </w:r>
            <w:r w:rsidRPr="00A3603A">
              <w:rPr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IV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  <w:rPr>
                <w:vertAlign w:val="superscript"/>
              </w:rPr>
            </w:pPr>
            <w:r w:rsidRPr="00A3603A">
              <w:t xml:space="preserve">średnie </w:t>
            </w:r>
            <w:r w:rsidRPr="00A3603A">
              <w:rPr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podstawowe </w:t>
            </w:r>
            <w:r w:rsidRPr="00A3603A">
              <w:rPr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podstawowe </w:t>
            </w:r>
            <w:r w:rsidRPr="00A3603A">
              <w:rPr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lastRenderedPageBreak/>
              <w:t>36.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Robotnik gospodarczy,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portier, szatniarz, dozorca,</w:t>
            </w:r>
          </w:p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podstawowe </w:t>
            </w:r>
            <w:r w:rsidRPr="00A3603A">
              <w:rPr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II</w:t>
            </w:r>
          </w:p>
        </w:tc>
      </w:tr>
      <w:tr w:rsidR="00750A82" w:rsidRPr="00A3603A" w:rsidTr="00750A8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37.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</w:pPr>
            <w:r w:rsidRPr="00A3603A"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 xml:space="preserve">podstawowe </w:t>
            </w:r>
            <w:r w:rsidRPr="00A3603A">
              <w:rPr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750A82" w:rsidRPr="00A3603A" w:rsidRDefault="00750A82">
            <w:pPr>
              <w:pStyle w:val="Zwyk3y"/>
              <w:snapToGrid w:val="0"/>
              <w:spacing w:line="300" w:lineRule="atLeast"/>
              <w:jc w:val="center"/>
            </w:pPr>
            <w:r w:rsidRPr="00A3603A">
              <w:t>I</w:t>
            </w:r>
          </w:p>
        </w:tc>
      </w:tr>
    </w:tbl>
    <w:p w:rsidR="00750A82" w:rsidRPr="00A3603A" w:rsidRDefault="00750A82" w:rsidP="00750A82">
      <w:pPr>
        <w:spacing w:before="25"/>
        <w:jc w:val="both"/>
        <w:rPr>
          <w:rFonts w:ascii="Times New Roman" w:hAnsi="Times New Roman"/>
          <w:sz w:val="24"/>
          <w:szCs w:val="24"/>
        </w:rPr>
      </w:pPr>
      <w:r w:rsidRPr="00A3603A">
        <w:rPr>
          <w:rFonts w:ascii="Times New Roman" w:hAnsi="Times New Roman"/>
          <w:sz w:val="24"/>
          <w:szCs w:val="24"/>
          <w:vertAlign w:val="superscript"/>
        </w:rPr>
        <w:t>2)</w:t>
      </w:r>
      <w:r w:rsidRPr="00A3603A">
        <w:rPr>
          <w:rFonts w:ascii="Times New Roman" w:hAnsi="Times New Roman"/>
          <w:sz w:val="24"/>
          <w:szCs w:val="24"/>
        </w:rPr>
        <w:t xml:space="preserve"> Wykształcenie wyższe - rozumie się przez to ukończenie studiów potwierdzone dyplomem, o którym mowa w art. 77 ust. 1 ustawy z dnia 20 lipca 2018 r. - Prawo o szkolnictwie wyższym i nauce (Dz. U. z 2021 r. poz. 478, z </w:t>
      </w:r>
      <w:proofErr w:type="spellStart"/>
      <w:r w:rsidRPr="00A3603A">
        <w:rPr>
          <w:rFonts w:ascii="Times New Roman" w:hAnsi="Times New Roman"/>
          <w:sz w:val="24"/>
          <w:szCs w:val="24"/>
        </w:rPr>
        <w:t>późn</w:t>
      </w:r>
      <w:proofErr w:type="spellEnd"/>
      <w:r w:rsidRPr="00A3603A">
        <w:rPr>
          <w:rFonts w:ascii="Times New Roman" w:hAnsi="Times New Roman"/>
          <w:sz w:val="24"/>
          <w:szCs w:val="24"/>
        </w:rPr>
        <w:t>. zm.), w zakresie umożliwiającym wykonywanie zadań na stanowisku, a w odniesieniu do stanowisk urzędniczych i kierowniczych stanowisk urzędniczych stosownie do opisu stanowiska.</w:t>
      </w:r>
    </w:p>
    <w:p w:rsidR="00750A82" w:rsidRPr="00A3603A" w:rsidRDefault="00750A82" w:rsidP="00750A82">
      <w:pPr>
        <w:spacing w:before="25"/>
        <w:jc w:val="both"/>
        <w:rPr>
          <w:rFonts w:ascii="Times New Roman" w:hAnsi="Times New Roman"/>
          <w:sz w:val="24"/>
          <w:szCs w:val="24"/>
        </w:rPr>
      </w:pPr>
      <w:r w:rsidRPr="00A3603A">
        <w:rPr>
          <w:rFonts w:ascii="Times New Roman" w:hAnsi="Times New Roman"/>
          <w:sz w:val="24"/>
          <w:szCs w:val="24"/>
          <w:vertAlign w:val="superscript"/>
        </w:rPr>
        <w:t>3)</w:t>
      </w:r>
      <w:r w:rsidRPr="00A3603A">
        <w:rPr>
          <w:rFonts w:ascii="Times New Roman" w:hAnsi="Times New Roman"/>
          <w:sz w:val="24"/>
          <w:szCs w:val="24"/>
        </w:rPr>
        <w:t xml:space="preserve"> Wykształcenie średnie - rozumie się przez to wykształcenie średnie lub średnie branżowe, w rozumieniu ustawy z dnia 14 grudnia 2016 r. - Prawo oświatowe (Dz. U. z 2021 r. poz. 1082), o odpowiednim profilu umożliwiającym wykonywanie zadań na stanowisku, a w odniesieniu do stanowisk urzędniczych stosownie do opisu stanowiska.</w:t>
      </w:r>
    </w:p>
    <w:p w:rsidR="00750A82" w:rsidRPr="00A3603A" w:rsidRDefault="00750A82" w:rsidP="00750A82">
      <w:pPr>
        <w:spacing w:before="25"/>
        <w:jc w:val="both"/>
        <w:rPr>
          <w:rFonts w:ascii="Times New Roman" w:hAnsi="Times New Roman"/>
          <w:sz w:val="24"/>
          <w:szCs w:val="24"/>
        </w:rPr>
      </w:pPr>
      <w:r w:rsidRPr="00A3603A">
        <w:rPr>
          <w:rFonts w:ascii="Times New Roman" w:hAnsi="Times New Roman"/>
          <w:sz w:val="24"/>
          <w:szCs w:val="24"/>
          <w:vertAlign w:val="superscript"/>
        </w:rPr>
        <w:t>4)</w:t>
      </w:r>
      <w:r w:rsidRPr="00A3603A">
        <w:rPr>
          <w:rFonts w:ascii="Times New Roman" w:hAnsi="Times New Roman"/>
          <w:sz w:val="24"/>
          <w:szCs w:val="24"/>
        </w:rPr>
        <w:t xml:space="preserve"> Wykształcenie zasadnicze - rozumie się przez to wykształcenie zasadnicze branżowe lub zasadnicze zawodowe, w rozumieniu ustawy z dnia 14 grudnia 2016 r. - Prawo oświatowe, o odpowiednim profilu umożliwiającym wykonywanie zadań na stanowisku.</w:t>
      </w:r>
    </w:p>
    <w:p w:rsidR="00750A82" w:rsidRPr="00A3603A" w:rsidRDefault="00750A82" w:rsidP="00750A82">
      <w:pPr>
        <w:spacing w:before="25"/>
        <w:jc w:val="both"/>
        <w:rPr>
          <w:rFonts w:ascii="Times New Roman" w:hAnsi="Times New Roman"/>
          <w:sz w:val="24"/>
          <w:szCs w:val="24"/>
        </w:rPr>
      </w:pPr>
      <w:r w:rsidRPr="00A3603A">
        <w:rPr>
          <w:rFonts w:ascii="Times New Roman" w:hAnsi="Times New Roman"/>
          <w:sz w:val="24"/>
          <w:szCs w:val="24"/>
          <w:vertAlign w:val="superscript"/>
        </w:rPr>
        <w:t>5)</w:t>
      </w:r>
      <w:r w:rsidRPr="00A3603A">
        <w:rPr>
          <w:rFonts w:ascii="Times New Roman" w:hAnsi="Times New Roman"/>
          <w:sz w:val="24"/>
          <w:szCs w:val="24"/>
        </w:rPr>
        <w:t xml:space="preserve"> Wykształcenie podstawowe - rozumie się przez to wykształcenie podstawowe, w rozumieniu ustawy z dnia 14 grudnia 2016 r. - Prawo oświatowe, a także umiejętność wykonywania czynności na stanowisku.</w:t>
      </w:r>
    </w:p>
    <w:p w:rsidR="000B2906" w:rsidRPr="00A3603A" w:rsidRDefault="000B2906" w:rsidP="00750A82">
      <w:pPr>
        <w:spacing w:before="25"/>
        <w:jc w:val="both"/>
        <w:rPr>
          <w:rFonts w:ascii="Times New Roman" w:hAnsi="Times New Roman"/>
          <w:sz w:val="24"/>
          <w:szCs w:val="24"/>
        </w:rPr>
      </w:pPr>
    </w:p>
    <w:p w:rsidR="000B2906" w:rsidRPr="00A3603A" w:rsidRDefault="000B2906" w:rsidP="000B2906">
      <w:pPr>
        <w:spacing w:before="25"/>
        <w:jc w:val="both"/>
        <w:rPr>
          <w:rFonts w:ascii="Times New Roman" w:hAnsi="Times New Roman"/>
          <w:b/>
          <w:sz w:val="24"/>
          <w:szCs w:val="24"/>
        </w:rPr>
      </w:pPr>
      <w:r w:rsidRPr="00A360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A3603A">
        <w:rPr>
          <w:rFonts w:ascii="Times New Roman" w:hAnsi="Times New Roman"/>
          <w:b/>
          <w:sz w:val="24"/>
          <w:szCs w:val="24"/>
        </w:rPr>
        <w:t>§2</w:t>
      </w:r>
    </w:p>
    <w:p w:rsidR="000B2906" w:rsidRPr="00A3603A" w:rsidRDefault="000B2906" w:rsidP="000B2906">
      <w:pPr>
        <w:spacing w:before="25"/>
        <w:jc w:val="both"/>
        <w:rPr>
          <w:rFonts w:ascii="Times New Roman" w:hAnsi="Times New Roman"/>
          <w:sz w:val="24"/>
          <w:szCs w:val="24"/>
        </w:rPr>
      </w:pPr>
      <w:r w:rsidRPr="00A3603A">
        <w:rPr>
          <w:rFonts w:ascii="Times New Roman" w:hAnsi="Times New Roman"/>
          <w:sz w:val="24"/>
          <w:szCs w:val="24"/>
        </w:rPr>
        <w:t xml:space="preserve">Zmiany w Regulaminie wynagradzania zostały uzgodnione  z zakładowymi organizacjami działającymi w szkole. </w:t>
      </w:r>
    </w:p>
    <w:p w:rsidR="000B2906" w:rsidRPr="00A3603A" w:rsidRDefault="000B2906" w:rsidP="000B2906">
      <w:pPr>
        <w:spacing w:before="25"/>
        <w:jc w:val="both"/>
        <w:rPr>
          <w:rFonts w:ascii="Times New Roman" w:hAnsi="Times New Roman"/>
          <w:sz w:val="24"/>
          <w:szCs w:val="24"/>
        </w:rPr>
      </w:pPr>
    </w:p>
    <w:p w:rsidR="000B2906" w:rsidRPr="00A3603A" w:rsidRDefault="000B2906" w:rsidP="000B2906">
      <w:pPr>
        <w:spacing w:before="25"/>
        <w:jc w:val="both"/>
        <w:rPr>
          <w:rFonts w:ascii="Times New Roman" w:hAnsi="Times New Roman"/>
          <w:b/>
          <w:sz w:val="24"/>
          <w:szCs w:val="24"/>
        </w:rPr>
      </w:pPr>
      <w:r w:rsidRPr="00A360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A3603A">
        <w:rPr>
          <w:rFonts w:ascii="Times New Roman" w:hAnsi="Times New Roman"/>
          <w:b/>
          <w:sz w:val="24"/>
          <w:szCs w:val="24"/>
        </w:rPr>
        <w:t>§3</w:t>
      </w:r>
    </w:p>
    <w:p w:rsidR="000B2906" w:rsidRPr="000B2906" w:rsidRDefault="000B2906" w:rsidP="000B2906">
      <w:pPr>
        <w:spacing w:before="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wchodzi w życie w terminie 14 dni od ogłoszenia z data obowiązującą od 1 stycznia 2022r. </w:t>
      </w:r>
    </w:p>
    <w:p w:rsidR="008A5C8F" w:rsidRDefault="008A5C8F" w:rsidP="000B2906">
      <w:pPr>
        <w:pStyle w:val="Standardowy1"/>
        <w:spacing w:before="240"/>
        <w:ind w:left="426"/>
        <w:jc w:val="both"/>
      </w:pPr>
    </w:p>
    <w:p w:rsidR="00AB42AD" w:rsidRDefault="00AB42AD" w:rsidP="000B2906">
      <w:pPr>
        <w:pStyle w:val="Standardowy1"/>
        <w:spacing w:before="240"/>
        <w:ind w:left="426"/>
        <w:jc w:val="both"/>
      </w:pPr>
    </w:p>
    <w:p w:rsidR="00AB42AD" w:rsidRDefault="00AB42AD" w:rsidP="000B2906">
      <w:pPr>
        <w:pStyle w:val="Standardowy1"/>
        <w:spacing w:before="240"/>
        <w:ind w:left="426"/>
        <w:jc w:val="both"/>
      </w:pPr>
      <w:r>
        <w:t xml:space="preserve">                                                                        </w:t>
      </w:r>
      <w:r w:rsidR="00104A30">
        <w:t xml:space="preserve">                     mgr inż. Jacek Grzegorzewski </w:t>
      </w:r>
    </w:p>
    <w:p w:rsidR="00AB42AD" w:rsidRPr="000B2906" w:rsidRDefault="00AB42AD" w:rsidP="000B2906">
      <w:pPr>
        <w:pStyle w:val="Standardowy1"/>
        <w:spacing w:before="240"/>
        <w:ind w:left="426"/>
        <w:jc w:val="both"/>
      </w:pPr>
      <w:r>
        <w:t xml:space="preserve">                                                                                                          /podpis dyrektora/</w:t>
      </w:r>
    </w:p>
    <w:p w:rsidR="000F64A4" w:rsidRPr="00750A82" w:rsidRDefault="00104A30" w:rsidP="00B035C8">
      <w:pPr>
        <w:rPr>
          <w:rFonts w:ascii="Times New Roman" w:hAnsi="Times New Roman"/>
          <w:sz w:val="18"/>
          <w:szCs w:val="18"/>
        </w:rPr>
      </w:pPr>
      <w:bookmarkStart w:id="0" w:name="_GoBack"/>
      <w:bookmarkEnd w:id="0"/>
    </w:p>
    <w:sectPr w:rsidR="000F64A4" w:rsidRPr="00750A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A2508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23158A"/>
    <w:multiLevelType w:val="hybridMultilevel"/>
    <w:tmpl w:val="C5C47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4321D"/>
    <w:multiLevelType w:val="hybridMultilevel"/>
    <w:tmpl w:val="78FA78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708F2"/>
    <w:multiLevelType w:val="hybridMultilevel"/>
    <w:tmpl w:val="F71A2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47E1B"/>
    <w:multiLevelType w:val="hybridMultilevel"/>
    <w:tmpl w:val="FEA6BE98"/>
    <w:lvl w:ilvl="0" w:tplc="52201AD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5C8"/>
    <w:rsid w:val="0009762F"/>
    <w:rsid w:val="000B2906"/>
    <w:rsid w:val="00104A30"/>
    <w:rsid w:val="001B6D9D"/>
    <w:rsid w:val="001C098A"/>
    <w:rsid w:val="0020217D"/>
    <w:rsid w:val="00215C85"/>
    <w:rsid w:val="002674C8"/>
    <w:rsid w:val="002C1EED"/>
    <w:rsid w:val="004C0B5E"/>
    <w:rsid w:val="007127E5"/>
    <w:rsid w:val="00750A82"/>
    <w:rsid w:val="007A3793"/>
    <w:rsid w:val="00827A7C"/>
    <w:rsid w:val="008A5C8F"/>
    <w:rsid w:val="00917B0A"/>
    <w:rsid w:val="00A3603A"/>
    <w:rsid w:val="00AB42AD"/>
    <w:rsid w:val="00B035C8"/>
    <w:rsid w:val="00BA5905"/>
    <w:rsid w:val="00CC4B5D"/>
    <w:rsid w:val="00DB6F82"/>
    <w:rsid w:val="00EC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7B3FD-AA22-4985-AD55-125B3959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35C8"/>
    <w:pPr>
      <w:spacing w:line="256" w:lineRule="auto"/>
    </w:pPr>
    <w:rPr>
      <w:rFonts w:eastAsiaTheme="minorEastAsia" w:cs="Times New Roman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50A82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35C8"/>
    <w:pPr>
      <w:ind w:left="720"/>
      <w:contextualSpacing/>
    </w:pPr>
  </w:style>
  <w:style w:type="paragraph" w:customStyle="1" w:styleId="Standardowy1">
    <w:name w:val="Standardowy1"/>
    <w:rsid w:val="008A5C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CC4B5D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EC202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750A82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0A82"/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50A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wyk3y">
    <w:name w:val="Zwyk3y"/>
    <w:basedOn w:val="Normalny"/>
    <w:rsid w:val="00750A82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2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27E5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130DF-A635-4E92-8667-9BA0D1D14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1087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2022-01-12T09:10:00Z</cp:lastPrinted>
  <dcterms:created xsi:type="dcterms:W3CDTF">2021-12-22T09:11:00Z</dcterms:created>
  <dcterms:modified xsi:type="dcterms:W3CDTF">2022-02-16T12:03:00Z</dcterms:modified>
</cp:coreProperties>
</file>