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ZARZĄDZENIE nr 2/2022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b/>
          <w:sz w:val="24"/>
          <w:szCs w:val="24"/>
        </w:rPr>
        <w:t xml:space="preserve">Dyrektora Miejskiego Przedszkola Integracyjnego Nr 43 w Częstochowie 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 dnia 7.02.2022r.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w sprawie powołania Komisji Rekrutacyjnej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 podstawie art. 20zb ustawy z dnia 7 września 1991 roku o systemie oświaty (Dz. U. z 2004r. Nr 256, poz. 2572, z późn. Zm.),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Zarządzam co następuje: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§1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Powołanie Komisji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1. Powołuję Komisję Rekrutacyjną.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Celem działania komisji rekrutacyjnej jest przeprowadzenie postępowania rekrutacyjnego    do Miejskiego Przedszkola Integracyjnego Nr 43 w Częstochowie na rok szkolny 2021/2022.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§2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Skład Komisji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Na członków Komisji Rekrutacyjnej, o której mowa  w §1 powołuję: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Barbara Polak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Wioletta Socha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Marta Dudzińska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Calibri" w:cs="Times New Roman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Times New Roman" w:eastAsiaTheme="minorHAnsi" w:ascii="Times New Roman" w:hAnsi="Times New Roman"/>
          <w:color w:val="auto"/>
          <w:kern w:val="0"/>
          <w:sz w:val="24"/>
          <w:szCs w:val="24"/>
          <w:lang w:val="pl-PL" w:eastAsia="en-US" w:bidi="ar-SA"/>
        </w:rPr>
        <w:t>Katarzyna Pala</w:t>
      </w:r>
    </w:p>
    <w:p>
      <w:pPr>
        <w:pStyle w:val="ListParagraph"/>
        <w:numPr>
          <w:ilvl w:val="0"/>
          <w:numId w:val="0"/>
        </w:numPr>
        <w:spacing w:lineRule="auto" w:line="240"/>
        <w:ind w:left="720" w:hanging="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2. Przewodniczącym Komisji Rekrutacyjnej wyznaczam </w:t>
      </w:r>
      <w:r>
        <w:rPr>
          <w:rFonts w:cs="Times New Roman" w:ascii="Times New Roman" w:hAnsi="Times New Roman"/>
          <w:b/>
          <w:sz w:val="24"/>
          <w:szCs w:val="24"/>
        </w:rPr>
        <w:t>Barbarę Polak.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§3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Zadania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Do zadań Komisji Rekrutacyjnej należy: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ustalenie wyników postępowania rekrutacyjnego, w szczególności z zachowaniem  obowiązujących zasad rekrutacji,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przygotowanie oraz podanie do publicznej wiadomości listy kandydatów przyjętych</w:t>
        <w:br/>
        <w:t xml:space="preserve"> i nieprzyjętych,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przypadku, gdy w toku procesu rekrutacji przeprowadzony jest sprawdzian uzdolnień kierunkowych, sprawdzian predyspozycji językowych, sprawdzian kompetencji językowych lub próba sprawności fizycznej- przeprowadzenie sprawdzianów i prób,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sporządzenie protokołu postępowania rekrutacyjnego,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weryfikacja danych zawartych w dostarczonych wnioskach,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 wykorzystania w procesie rekrutacji systemu elektronicznego nadzór nad poprawnością jego wykorzystania,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niezwłoczne udzielenie Dyrektorowi szkoły wszelkich wyjaśnień, w szczególności </w:t>
        <w:br/>
        <w:t>w odniesieniu do kandydatów, których rodzice wnieśli odwołanie od rozstrzygnięcia Komisji Rekrutacyjnej,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dbanie o przetwarzanie danych osobowych kandydatów w trakcie całego procesu rekrutacji, z poszanowaniem zapisów ustawy o systemie oświaty oraz ustawy o danych osobowych.</w:t>
      </w:r>
    </w:p>
    <w:p>
      <w:pPr>
        <w:pStyle w:val="Normal"/>
        <w:spacing w:lineRule="auto" w:line="240"/>
        <w:ind w:left="36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Do zadań Przewodniczącego Komisji Rekrutacyjnej należy w szczególności: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określenie szczegółowego trybu i terminów pracy 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organizacja i kierowanie pracami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nadzór nad prowadzeniem dokumentacji prac Komisji Rekrutacyjnej,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współpraca z innymi komórkami szkoły/przedszkola,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>
      <w:pPr>
        <w:pStyle w:val="ListParagraph"/>
        <w:numPr>
          <w:ilvl w:val="0"/>
          <w:numId w:val="3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>
      <w:pPr>
        <w:pStyle w:val="Normal"/>
        <w:spacing w:lineRule="auto" w:line="240"/>
        <w:ind w:left="709" w:hanging="283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3.  Komisja Rekrutacyjna współpracuje z innymi komórkami szkoły, w tym w szczególności z sekretariatem, w zakresie gromadzenie dokumentów oraz kontaktu </w:t>
        <w:br/>
        <w:t>z rodzicami i kandydatami.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4. Komisja Rekrutacyjna może przyjąć wewnętrzny regulamin działania. 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Zapis §4 stosuje się odpowiednio.</w:t>
      </w:r>
    </w:p>
    <w:p>
      <w:pPr>
        <w:pStyle w:val="ListParagraph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§4</w:t>
      </w:r>
    </w:p>
    <w:p>
      <w:pPr>
        <w:pStyle w:val="ListParagraph"/>
        <w:spacing w:lineRule="auto" w:line="24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Zasady pracy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Komisja Rekrutacyjna  podejmuje decyzje większością głosów przy udziale co najmniej 2/3 pełnego składu Komisji.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2. W przypadku, gdy Komisja nie jest w stanie wyłonić większości, decydujący głos ma Przewodniczący Komisji Rekrutacyjnej. 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3. Protokół postępowania rekrutacyjnego, o którym mowa w §3 ust. 1  lit. e podpisują  wszyscy członkowie Komisji Rekrutacyjnej.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4. Każdemu członkowi Komisji Rekrutacyjnej przysługuje prawo zgłaszania do protokołu, o którym mowa w ust. 3 zdania odrębnego wraz z  uzasadnieniem lub uwag.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§5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Bezstronność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1. Członkowie Komisji Rekrutacyjnej pracują w niej z zachowaniem zasad profesjonalizmu, rzetelności i bezstronności, zgodnie z obowiązującym </w:t>
        <w:br/>
        <w:t>w szkole/przedszkolu Kodeksem etyki.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2. W przypadku, gdy praca w Komisji Rekrutacyjnej rodzi lub może rodzić ryzyko niezachowania zasad o których mowa w ust. 1  lub powodować dla członka Komisji konflikt interesów ( w szczególności w sytuacji, gdy postępowaniem rekrutacyjnym objęte jest dziecko członka Komisji Rekrutacyjnej lub dziecko  członka jego bliskiej rodziny) osoba taka jest zobowiązana do zawieszenia swojej pracy w Komisji i niezwłocznego poinformowania o tym fakcie Dyrektora szkoły/przedszkola.</w:t>
      </w:r>
    </w:p>
    <w:p>
      <w:pPr>
        <w:pStyle w:val="Normal"/>
        <w:spacing w:lineRule="auto" w:line="240"/>
        <w:ind w:left="567" w:hanging="567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3. W przypadku, o którym mowa w ust. 3, Dyrektor szkoły/przedszkola niezwłocznie </w:t>
        <w:br/>
        <w:t xml:space="preserve">w trybie zarządzenia zmienia skład Komisji Rekrutacyjnej usuwając z niej członków, </w:t>
        <w:br/>
        <w:t>o których mowa w ust. 2, zastępując ich innymi osobami lub zmniejszając skład Komisji.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§6</w:t>
      </w:r>
    </w:p>
    <w:p>
      <w:pPr>
        <w:pStyle w:val="Normal"/>
        <w:spacing w:lineRule="auto" w:line="240"/>
        <w:ind w:left="567" w:hanging="567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Postępowanie uzupełniające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3. W odniesieniu do zapisów w §3 ust. 1 lit.e, z postępowania uzupełniającego sporządza się odrębny protokół.</w:t>
      </w:r>
    </w:p>
    <w:p>
      <w:pPr>
        <w:pStyle w:val="ListParagraph"/>
        <w:spacing w:lineRule="auto" w:line="240"/>
        <w:ind w:left="426" w:hanging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§7</w:t>
      </w:r>
    </w:p>
    <w:p>
      <w:pPr>
        <w:pStyle w:val="ListParagraph"/>
        <w:spacing w:lineRule="auto" w:line="240"/>
        <w:ind w:left="426" w:hanging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Postanowienie końcowe</w:t>
      </w:r>
    </w:p>
    <w:p>
      <w:pPr>
        <w:pStyle w:val="ListParagraph"/>
        <w:spacing w:lineRule="auto" w:line="240"/>
        <w:ind w:left="426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ListParagraph"/>
        <w:spacing w:lineRule="auto" w:line="240"/>
        <w:ind w:left="426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jc w:val="right"/>
        <w:rPr/>
      </w:pPr>
      <w:r>
        <w:rPr/>
        <w:t>Dorota Jarzębska</w:t>
      </w:r>
    </w:p>
    <w:p>
      <w:pPr>
        <w:pStyle w:val="Normal"/>
        <w:spacing w:lineRule="auto" w:line="240"/>
        <w:jc w:val="right"/>
        <w:rPr/>
      </w:pPr>
      <w:r>
        <w:rPr/>
        <w:t>Dyrektor MPI 43</w:t>
      </w:r>
    </w:p>
    <w:p>
      <w:pPr>
        <w:pStyle w:val="Normal"/>
        <w:spacing w:lineRule="auto" w:line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</w:p>
    <w:p>
      <w:pPr>
        <w:pStyle w:val="Normal"/>
        <w:spacing w:lineRule="auto" w:line="240" w:before="0" w:after="20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241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d0a5e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ae233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LibreOffice/7.1.1.2$Windows_X86_64 LibreOffice_project/fe0b08f4af1bacafe4c7ecc87ce55bb426164676</Application>
  <AppVersion>15.0000</AppVersion>
  <Pages>3</Pages>
  <Words>665</Words>
  <Characters>4504</Characters>
  <CharactersWithSpaces>5181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2020-03-06T07:35:00Z</dcterms:created>
  <dc:creator>MP43</dc:creator>
  <dc:description/>
  <dc:language>pl-PL</dc:language>
  <cp:lastModifiedBy/>
  <dcterms:modified xsi:type="dcterms:W3CDTF">2022-03-09T08:58:29Z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