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D10417">
        <w:rPr>
          <w:b/>
        </w:rPr>
        <w:t>9</w:t>
      </w:r>
      <w:r w:rsidR="00051F34" w:rsidRPr="00051F34">
        <w:rPr>
          <w:b/>
        </w:rPr>
        <w:t>/202</w:t>
      </w:r>
      <w:r w:rsidR="002930F3">
        <w:rPr>
          <w:b/>
        </w:rPr>
        <w:t>2</w:t>
      </w:r>
      <w:r w:rsidR="00051F34" w:rsidRPr="00051F34">
        <w:rPr>
          <w:b/>
        </w:rPr>
        <w:t>/202</w:t>
      </w:r>
      <w:r w:rsidR="005E30B8">
        <w:rPr>
          <w:b/>
        </w:rPr>
        <w:t>3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w sprawie aktualizacji monitoringu wizyjnego w szkole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z dnia 23 marca 2023 r.</w:t>
      </w:r>
    </w:p>
    <w:p w:rsidR="00D10417" w:rsidRDefault="00D10417" w:rsidP="002930F3">
      <w:pPr>
        <w:ind w:firstLine="708"/>
      </w:pPr>
    </w:p>
    <w:p w:rsidR="00D10417" w:rsidRDefault="00D10417" w:rsidP="002930F3">
      <w:pPr>
        <w:ind w:firstLine="708"/>
      </w:pPr>
      <w:r>
        <w:t xml:space="preserve">Działając na podstawie art., 108a ustawy z 11 stycznia 2017 r. – Prawo oświatowe (Dz. U. z 2021 r. poz. 1082 ze zm.) oraz art. </w:t>
      </w:r>
      <w:r w:rsidRPr="00D10417">
        <w:t>22</w:t>
      </w:r>
      <w:r w:rsidRPr="00D10417">
        <w:rPr>
          <w:vertAlign w:val="superscript"/>
        </w:rPr>
        <w:t>2</w:t>
      </w:r>
      <w:r>
        <w:t xml:space="preserve"> </w:t>
      </w:r>
      <w:r>
        <w:rPr>
          <w:rFonts w:cstheme="minorHAnsi"/>
        </w:rPr>
        <w:t>§</w:t>
      </w:r>
      <w:r>
        <w:t>1 Kodeksu pracy zarządzam, co następuje:</w:t>
      </w:r>
    </w:p>
    <w:p w:rsidR="00D10417" w:rsidRDefault="00D10417" w:rsidP="00051F34">
      <w:pPr>
        <w:rPr>
          <w:rFonts w:cstheme="minorHAnsi"/>
        </w:rPr>
      </w:pPr>
    </w:p>
    <w:p w:rsidR="00051F34" w:rsidRDefault="00D10417" w:rsidP="003D45DE">
      <w:pPr>
        <w:jc w:val="center"/>
      </w:pPr>
      <w:r>
        <w:rPr>
          <w:rFonts w:cstheme="minorHAnsi"/>
        </w:rPr>
        <w:t>§</w:t>
      </w:r>
      <w:r>
        <w:t>1</w:t>
      </w:r>
    </w:p>
    <w:p w:rsidR="00D10417" w:rsidRDefault="003D45DE" w:rsidP="00E7023B">
      <w:pPr>
        <w:jc w:val="both"/>
      </w:pPr>
      <w:r>
        <w:t>Wprowadza się zmiany w pkt. II ust. 3, pkt. V ust. 6, pkt. VI ust. 8 i pkt. VII ust. 1e do Regulaminu funkcjonowania monitoringu wizyjnego w IX Liceum Ogólnokształcącym im. C. K. Norwida w Częstochowie, stanowiącym załącznik do niniejszego zarządzenia.</w:t>
      </w:r>
    </w:p>
    <w:p w:rsidR="003D45DE" w:rsidRDefault="003D45DE" w:rsidP="00051F34"/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3D45DE" w:rsidP="00051F34">
      <w:r>
        <w:t>Nadzór na</w:t>
      </w:r>
      <w:r w:rsidR="002E10AF">
        <w:t>d</w:t>
      </w:r>
      <w:r>
        <w:t xml:space="preserve"> realizacja zarządzenia powierza się Dyrektorowi szkoły.</w:t>
      </w:r>
    </w:p>
    <w:p w:rsidR="003D45DE" w:rsidRDefault="003D45DE" w:rsidP="00051F34"/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3</w:t>
      </w:r>
    </w:p>
    <w:p w:rsidR="003D45DE" w:rsidRDefault="003D45DE" w:rsidP="002E10AF">
      <w:pPr>
        <w:jc w:val="both"/>
      </w:pPr>
      <w:r>
        <w:t>Zaktualizowany Regulamin wchodzi w życie z dniem podpisania. Wszystkich pracowników szkoły zobowiązuje się do zapoznania z zapisami niniejszego regulaminu wraz z załącznikami.</w:t>
      </w:r>
    </w:p>
    <w:p w:rsidR="003D45DE" w:rsidRDefault="003D45DE" w:rsidP="00051F34"/>
    <w:p w:rsidR="00D10417" w:rsidRDefault="00D10417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p w:rsidR="003D45DE" w:rsidRDefault="003D45DE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30F3"/>
    <w:rsid w:val="002E10AF"/>
    <w:rsid w:val="003D45DE"/>
    <w:rsid w:val="005E30B8"/>
    <w:rsid w:val="008740EF"/>
    <w:rsid w:val="0092720C"/>
    <w:rsid w:val="00D10417"/>
    <w:rsid w:val="00E7023B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2023-05-11T06:41:00Z</dcterms:created>
  <dcterms:modified xsi:type="dcterms:W3CDTF">2023-05-11T07:00:00Z</dcterms:modified>
</cp:coreProperties>
</file>