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80CE4" w14:textId="33949B9B" w:rsidR="009C28E0" w:rsidRDefault="009C28E0" w:rsidP="009C28E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/3/2023</w:t>
      </w:r>
    </w:p>
    <w:p w14:paraId="37D35547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14:paraId="417B6573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35EFD2C1" w14:textId="2A5CDBD8" w:rsidR="009C28E0" w:rsidRDefault="009C28E0" w:rsidP="009C28E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26 października 2023r.</w:t>
      </w:r>
    </w:p>
    <w:p w14:paraId="4C75181E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432B2737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 w drodze spisu z natury w </w:t>
      </w:r>
    </w:p>
    <w:p w14:paraId="698C4D88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Miejskim Przedszkolu nr 34</w:t>
      </w:r>
    </w:p>
    <w:p w14:paraId="46875178" w14:textId="77777777" w:rsidR="009C28E0" w:rsidRDefault="009C28E0" w:rsidP="009C28E0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t>art. 26 ust. 1-4</w:t>
      </w:r>
      <w:r>
        <w:rPr>
          <w:b/>
        </w:rPr>
        <w:t xml:space="preserve"> </w:t>
      </w:r>
      <w:r>
        <w:t>ustawy o rachunkowości z dnia 29 września 1994  (j.t. Dz. U.2019 poz. 351)</w:t>
      </w:r>
    </w:p>
    <w:p w14:paraId="504D341F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3CD566B3" w14:textId="77777777" w:rsidR="009C28E0" w:rsidRDefault="009C28E0" w:rsidP="009C28E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nr 34</w:t>
      </w:r>
    </w:p>
    <w:p w14:paraId="61D1A7E8" w14:textId="77777777" w:rsidR="009C28E0" w:rsidRDefault="009C28E0" w:rsidP="009C28E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14:paraId="4323690A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408184D7" w14:textId="77777777" w:rsidR="009C28E0" w:rsidRDefault="009C28E0" w:rsidP="009C28E0">
      <w:pPr>
        <w:pStyle w:val="Tretekstu"/>
        <w:jc w:val="center"/>
        <w:rPr>
          <w:rFonts w:eastAsia="Verdana"/>
          <w:b w:val="0"/>
          <w:bCs w:val="0"/>
          <w:color w:val="000000"/>
          <w:sz w:val="20"/>
          <w:szCs w:val="20"/>
        </w:rPr>
      </w:pPr>
      <w:r>
        <w:rPr>
          <w:rFonts w:eastAsia="Verdana"/>
          <w:b w:val="0"/>
          <w:bCs w:val="0"/>
          <w:color w:val="000000"/>
          <w:sz w:val="20"/>
          <w:szCs w:val="20"/>
        </w:rPr>
        <w:t>§ 1.</w:t>
      </w:r>
    </w:p>
    <w:p w14:paraId="43D20EA3" w14:textId="64B80707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1.Przeprowadza się inwentaryzację: okresowa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2023r.</w:t>
      </w:r>
    </w:p>
    <w:p w14:paraId="6C885795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4594DD33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 Wprowadza się rodzaje inwentaryzowanego składnika majątku w drodze spisu z natury:</w:t>
      </w:r>
    </w:p>
    <w:p w14:paraId="7AF6C0EB" w14:textId="77777777" w:rsidR="009C28E0" w:rsidRDefault="009C28E0" w:rsidP="009C28E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ab/>
        <w:t>1.wartości materialne</w:t>
      </w:r>
    </w:p>
    <w:p w14:paraId="6753FDF1" w14:textId="77777777" w:rsidR="009C28E0" w:rsidRDefault="009C28E0" w:rsidP="009C28E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ab/>
        <w:t>2.wartości niematerialne</w:t>
      </w:r>
    </w:p>
    <w:p w14:paraId="1C41E916" w14:textId="77777777" w:rsidR="009C28E0" w:rsidRDefault="009C28E0" w:rsidP="009C28E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ab/>
      </w:r>
    </w:p>
    <w:p w14:paraId="27979F00" w14:textId="77777777" w:rsidR="009C28E0" w:rsidRDefault="009C28E0" w:rsidP="009C28E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</w:p>
    <w:p w14:paraId="7EBB8AB4" w14:textId="77777777" w:rsidR="009C28E0" w:rsidRDefault="009C28E0" w:rsidP="009C28E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7BC51512" w14:textId="3BD0C601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3)Termin rozpoczęcia inwentaryzacji: 18.11.202</w:t>
      </w:r>
      <w:r w:rsidR="00C0159C">
        <w:rPr>
          <w:rFonts w:ascii="Arial" w:eastAsia="Verdana" w:hAnsi="Arial" w:cs="Arial"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>r., zakończenia: 31.12.202</w:t>
      </w:r>
      <w:r w:rsidR="00C0159C">
        <w:rPr>
          <w:rFonts w:ascii="Arial" w:eastAsia="Verdana" w:hAnsi="Arial" w:cs="Arial"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>r.</w:t>
      </w:r>
    </w:p>
    <w:p w14:paraId="52C65324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14:paraId="1D7072CF" w14:textId="77777777" w:rsidR="009C28E0" w:rsidRDefault="009C28E0" w:rsidP="009C28E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9C28E0" w14:paraId="4AF056F7" w14:textId="77777777" w:rsidTr="00624B9A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F123CC" w14:textId="77777777" w:rsidR="009C28E0" w:rsidRDefault="009C28E0" w:rsidP="00624B9A">
            <w:pPr>
              <w:pStyle w:val="Domylnie"/>
              <w:snapToGrid w:val="0"/>
              <w:spacing w:line="254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F73695" w14:textId="77777777" w:rsidR="009C28E0" w:rsidRDefault="009C28E0" w:rsidP="00624B9A">
            <w:pPr>
              <w:pStyle w:val="Domylnie"/>
              <w:snapToGrid w:val="0"/>
              <w:spacing w:line="254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F5B423" w14:textId="77777777" w:rsidR="009C28E0" w:rsidRDefault="009C28E0" w:rsidP="00624B9A">
            <w:pPr>
              <w:pStyle w:val="Domylnie"/>
              <w:snapToGrid w:val="0"/>
              <w:spacing w:line="254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0CA3E5" w14:textId="77777777" w:rsidR="009C28E0" w:rsidRDefault="009C28E0" w:rsidP="00624B9A">
            <w:pPr>
              <w:pStyle w:val="Domylnie"/>
              <w:snapToGrid w:val="0"/>
              <w:spacing w:line="254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8415D" w14:textId="77777777" w:rsidR="009C28E0" w:rsidRDefault="009C28E0" w:rsidP="00624B9A">
            <w:pPr>
              <w:pStyle w:val="Domylnie"/>
              <w:snapToGrid w:val="0"/>
              <w:spacing w:line="254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Sekcja</w:t>
            </w:r>
          </w:p>
        </w:tc>
      </w:tr>
      <w:tr w:rsidR="009C28E0" w14:paraId="0DF38254" w14:textId="77777777" w:rsidTr="00624B9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4514D5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3CCD59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Katarzyna Rozpondek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9EC25A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92AEAB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kucharz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3A3E7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AO</w:t>
            </w:r>
          </w:p>
        </w:tc>
      </w:tr>
      <w:tr w:rsidR="009C28E0" w14:paraId="3C9EE75C" w14:textId="77777777" w:rsidTr="00624B9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DB86D6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D0B407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Beata Grot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976D25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432758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salowa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91B09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AO</w:t>
            </w:r>
          </w:p>
        </w:tc>
      </w:tr>
      <w:tr w:rsidR="009C28E0" w14:paraId="0DAD05D8" w14:textId="77777777" w:rsidTr="00624B9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1E8C04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EE35E5" w14:textId="72B498CE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pl-PL"/>
              </w:rPr>
              <w:t xml:space="preserve">Ewelina Wieczorek, 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964DC3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31F4D3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księgowy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A2B53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FK BFO</w:t>
            </w:r>
          </w:p>
        </w:tc>
      </w:tr>
      <w:tr w:rsidR="009C28E0" w14:paraId="087DBFF7" w14:textId="77777777" w:rsidTr="00624B9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999227" w14:textId="1C890D30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88D03C" w14:textId="15570F19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eastAsia="Times New Roman"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pl-PL"/>
              </w:rPr>
              <w:t>Elżbieta Sztabińska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A9877B" w14:textId="0D9AC01E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BF52EC" w14:textId="77777777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0E63" w14:textId="284AD75C" w:rsidR="009C28E0" w:rsidRDefault="009C28E0" w:rsidP="00624B9A">
            <w:pPr>
              <w:pStyle w:val="Domylnie"/>
              <w:snapToGrid w:val="0"/>
              <w:spacing w:line="254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FK BFO</w:t>
            </w:r>
          </w:p>
        </w:tc>
      </w:tr>
    </w:tbl>
    <w:p w14:paraId="41C5D828" w14:textId="77777777" w:rsidR="009C28E0" w:rsidRDefault="009C28E0" w:rsidP="009C28E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 w14:paraId="5E024235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17B2D6A1" w14:textId="77777777" w:rsidR="009C28E0" w:rsidRDefault="009C28E0" w:rsidP="009C28E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42E09D21" w14:textId="77777777" w:rsidR="009C28E0" w:rsidRDefault="009C28E0" w:rsidP="009C28E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>
        <w:rPr>
          <w:rFonts w:ascii="Arial" w:eastAsia="Verdana" w:hAnsi="Arial" w:cs="Arial"/>
          <w:bCs/>
          <w:sz w:val="20"/>
          <w:szCs w:val="20"/>
          <w:lang w:eastAsia="pl-PL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>
        <w:rPr>
          <w:rFonts w:ascii="Arial" w:hAnsi="Arial" w:cs="Arial"/>
          <w:bCs/>
          <w:i/>
          <w:iCs/>
          <w:sz w:val="20"/>
          <w:szCs w:val="20"/>
          <w:lang w:eastAsia="pl-PL"/>
        </w:rPr>
        <w:t>BIURA FINANSÓW OŚWIATY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 </w:t>
      </w:r>
      <w:r>
        <w:rPr>
          <w:rFonts w:ascii="Arial" w:eastAsia="Verdana" w:hAnsi="Arial" w:cs="Arial"/>
          <w:bCs/>
          <w:i/>
          <w:iCs/>
          <w:sz w:val="20"/>
          <w:szCs w:val="20"/>
          <w:lang w:eastAsia="pl-PL"/>
        </w:rPr>
        <w:t xml:space="preserve">25 października 2019 </w:t>
      </w:r>
      <w:proofErr w:type="spellStart"/>
      <w:r>
        <w:rPr>
          <w:rFonts w:ascii="Arial" w:eastAsia="Verdana" w:hAnsi="Arial" w:cs="Arial"/>
          <w:bCs/>
          <w:i/>
          <w:iCs/>
          <w:sz w:val="20"/>
          <w:szCs w:val="20"/>
          <w:lang w:eastAsia="pl-PL"/>
        </w:rPr>
        <w:t>r.</w:t>
      </w:r>
      <w:r>
        <w:rPr>
          <w:rFonts w:ascii="Arial" w:eastAsia="Verdana" w:hAnsi="Arial" w:cs="Arial"/>
          <w:color w:val="000000"/>
          <w:sz w:val="20"/>
          <w:szCs w:val="20"/>
        </w:rPr>
        <w:t>w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 xml:space="preserve"> sprawie </w:t>
      </w:r>
      <w:r>
        <w:rPr>
          <w:rFonts w:ascii="Arial" w:eastAsia="Verdana" w:hAnsi="Arial" w:cs="Arial"/>
          <w:bCs/>
          <w:i/>
          <w:iCs/>
          <w:sz w:val="20"/>
          <w:szCs w:val="20"/>
          <w:lang w:eastAsia="pl-PL"/>
        </w:rPr>
        <w:t>wprowadzenia instrukcji inwentaryzacyjnej .</w:t>
      </w:r>
    </w:p>
    <w:p w14:paraId="3DF8CF22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0D2F2485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6498BBA2" w14:textId="77777777" w:rsidR="009C28E0" w:rsidRDefault="009C28E0" w:rsidP="009C28E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14:paraId="52633454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42DB6BBC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76C0D061" w14:textId="77777777" w:rsidR="009C28E0" w:rsidRDefault="009C28E0" w:rsidP="009C28E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5E070535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4E5FB8B7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493E24FD" w14:textId="77777777" w:rsidR="009C28E0" w:rsidRDefault="009C28E0" w:rsidP="009C28E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14:paraId="701DD5F3" w14:textId="77777777" w:rsidR="009C28E0" w:rsidRDefault="009C28E0" w:rsidP="009C28E0">
      <w:pPr>
        <w:pStyle w:val="Tretekstu"/>
        <w:rPr>
          <w:rFonts w:eastAsia="Verdana"/>
          <w:color w:val="000000"/>
          <w:sz w:val="20"/>
          <w:szCs w:val="20"/>
        </w:rPr>
      </w:pPr>
    </w:p>
    <w:p w14:paraId="43A5B587" w14:textId="77777777" w:rsidR="009C28E0" w:rsidRDefault="009C28E0" w:rsidP="009C28E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14:paraId="4731C566" w14:textId="77777777" w:rsidR="009C28E0" w:rsidRDefault="009C28E0" w:rsidP="009C28E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5B6EAD39" w14:textId="77777777" w:rsidR="009C28E0" w:rsidRDefault="009C28E0" w:rsidP="009C28E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3FF85560" w14:textId="77777777" w:rsidR="009C28E0" w:rsidRDefault="009C28E0" w:rsidP="009C28E0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34F00C68" w14:textId="77777777" w:rsidR="009C28E0" w:rsidRDefault="009C28E0" w:rsidP="009C28E0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52B5A700" w14:textId="77777777" w:rsidR="00B550B5" w:rsidRDefault="00B550B5"/>
    <w:sectPr w:rsidR="00B55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8E0"/>
    <w:rsid w:val="006F1FC4"/>
    <w:rsid w:val="009C28E0"/>
    <w:rsid w:val="00B550B5"/>
    <w:rsid w:val="00C0159C"/>
    <w:rsid w:val="00F3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B86A0"/>
  <w15:chartTrackingRefBased/>
  <w15:docId w15:val="{322C890A-6CB7-47B5-BFF2-D6B252CF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8E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9C28E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Tretekstu">
    <w:name w:val="Tre[ tekstu"/>
    <w:basedOn w:val="Domylnie"/>
    <w:next w:val="Domylnie"/>
    <w:rsid w:val="009C28E0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Maria  Opala</cp:lastModifiedBy>
  <cp:revision>2</cp:revision>
  <cp:lastPrinted>2023-12-08T12:36:00Z</cp:lastPrinted>
  <dcterms:created xsi:type="dcterms:W3CDTF">2023-12-08T12:37:00Z</dcterms:created>
  <dcterms:modified xsi:type="dcterms:W3CDTF">2023-12-08T12:37:00Z</dcterms:modified>
</cp:coreProperties>
</file>