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D6F5E" w:rsidRPr="002B471F" w:rsidRDefault="002D6F5E" w:rsidP="002B471F">
      <w:pPr>
        <w:pStyle w:val="Bezodstpw"/>
        <w:jc w:val="center"/>
        <w:rPr>
          <w:rFonts w:ascii="Arial" w:hAnsi="Arial" w:cs="Arial"/>
          <w:b/>
          <w:sz w:val="24"/>
          <w:szCs w:val="24"/>
        </w:rPr>
      </w:pPr>
      <w:r w:rsidRPr="002B471F">
        <w:rPr>
          <w:rFonts w:ascii="Arial" w:hAnsi="Arial" w:cs="Arial"/>
          <w:b/>
          <w:sz w:val="24"/>
          <w:szCs w:val="24"/>
        </w:rPr>
        <w:t xml:space="preserve">Zarządzenie nr </w:t>
      </w:r>
      <w:r w:rsidR="00A17000" w:rsidRPr="002B471F">
        <w:rPr>
          <w:rFonts w:ascii="Arial" w:hAnsi="Arial" w:cs="Arial"/>
          <w:b/>
          <w:sz w:val="24"/>
          <w:szCs w:val="24"/>
        </w:rPr>
        <w:t>3</w:t>
      </w:r>
      <w:r w:rsidRPr="002B471F">
        <w:rPr>
          <w:rFonts w:ascii="Arial" w:hAnsi="Arial" w:cs="Arial"/>
          <w:b/>
          <w:sz w:val="24"/>
          <w:szCs w:val="24"/>
        </w:rPr>
        <w:t>/20</w:t>
      </w:r>
      <w:r w:rsidR="00DA2957" w:rsidRPr="002B471F">
        <w:rPr>
          <w:rFonts w:ascii="Arial" w:hAnsi="Arial" w:cs="Arial"/>
          <w:b/>
          <w:sz w:val="24"/>
          <w:szCs w:val="24"/>
        </w:rPr>
        <w:t>20</w:t>
      </w:r>
    </w:p>
    <w:p w:rsidR="002D6F5E" w:rsidRPr="002B471F" w:rsidRDefault="002D6F5E" w:rsidP="002B471F">
      <w:pPr>
        <w:pStyle w:val="Bezodstpw"/>
        <w:jc w:val="center"/>
        <w:rPr>
          <w:rFonts w:ascii="Arial" w:hAnsi="Arial" w:cs="Arial"/>
          <w:b/>
          <w:sz w:val="24"/>
          <w:szCs w:val="24"/>
        </w:rPr>
      </w:pPr>
      <w:r w:rsidRPr="002B471F">
        <w:rPr>
          <w:rFonts w:ascii="Arial" w:hAnsi="Arial" w:cs="Arial"/>
          <w:b/>
          <w:sz w:val="24"/>
          <w:szCs w:val="24"/>
        </w:rPr>
        <w:t xml:space="preserve">z dnia </w:t>
      </w:r>
      <w:r w:rsidR="0033110E" w:rsidRPr="002B471F">
        <w:rPr>
          <w:rFonts w:ascii="Arial" w:hAnsi="Arial" w:cs="Arial"/>
          <w:b/>
          <w:sz w:val="24"/>
          <w:szCs w:val="24"/>
        </w:rPr>
        <w:t>01</w:t>
      </w:r>
      <w:r w:rsidRPr="002B471F">
        <w:rPr>
          <w:rFonts w:ascii="Arial" w:hAnsi="Arial" w:cs="Arial"/>
          <w:b/>
          <w:sz w:val="24"/>
          <w:szCs w:val="24"/>
        </w:rPr>
        <w:t>.0</w:t>
      </w:r>
      <w:r w:rsidR="005E453F" w:rsidRPr="002B471F">
        <w:rPr>
          <w:rFonts w:ascii="Arial" w:hAnsi="Arial" w:cs="Arial"/>
          <w:b/>
          <w:sz w:val="24"/>
          <w:szCs w:val="24"/>
        </w:rPr>
        <w:t>9</w:t>
      </w:r>
      <w:r w:rsidRPr="002B471F">
        <w:rPr>
          <w:rFonts w:ascii="Arial" w:hAnsi="Arial" w:cs="Arial"/>
          <w:b/>
          <w:sz w:val="24"/>
          <w:szCs w:val="24"/>
        </w:rPr>
        <w:t>.20</w:t>
      </w:r>
      <w:r w:rsidR="0033110E" w:rsidRPr="002B471F">
        <w:rPr>
          <w:rFonts w:ascii="Arial" w:hAnsi="Arial" w:cs="Arial"/>
          <w:b/>
          <w:sz w:val="24"/>
          <w:szCs w:val="24"/>
        </w:rPr>
        <w:t>20</w:t>
      </w:r>
      <w:r w:rsidRPr="002B471F">
        <w:rPr>
          <w:rFonts w:ascii="Arial" w:hAnsi="Arial" w:cs="Arial"/>
          <w:b/>
          <w:sz w:val="24"/>
          <w:szCs w:val="24"/>
        </w:rPr>
        <w:t>r</w:t>
      </w:r>
    </w:p>
    <w:p w:rsidR="002D6F5E" w:rsidRPr="002B471F" w:rsidRDefault="002D6F5E" w:rsidP="002B471F">
      <w:pPr>
        <w:pStyle w:val="Bezodstpw"/>
        <w:jc w:val="center"/>
        <w:rPr>
          <w:rFonts w:ascii="Arial" w:hAnsi="Arial" w:cs="Arial"/>
          <w:b/>
          <w:sz w:val="24"/>
          <w:szCs w:val="24"/>
        </w:rPr>
      </w:pPr>
      <w:r w:rsidRPr="002B471F">
        <w:rPr>
          <w:rFonts w:ascii="Arial" w:hAnsi="Arial" w:cs="Arial"/>
          <w:b/>
          <w:sz w:val="24"/>
          <w:szCs w:val="24"/>
        </w:rPr>
        <w:t>Dyrektora szkoły IV LO im. H. Sienkiewicza</w:t>
      </w:r>
      <w:r w:rsidR="002B471F">
        <w:rPr>
          <w:rFonts w:ascii="Arial" w:hAnsi="Arial" w:cs="Arial"/>
          <w:b/>
          <w:sz w:val="24"/>
          <w:szCs w:val="24"/>
        </w:rPr>
        <w:t xml:space="preserve"> </w:t>
      </w:r>
      <w:r w:rsidRPr="002B471F">
        <w:rPr>
          <w:rFonts w:ascii="Arial" w:hAnsi="Arial" w:cs="Arial"/>
          <w:b/>
          <w:sz w:val="24"/>
          <w:szCs w:val="24"/>
        </w:rPr>
        <w:t>w sprawie wprowadzenia  aneksu do polityki rachunkowości w IV Liceum Ogólnokształcącym im. H. Sienkiewicza, dotyczącego zasad prowadzenia ewidencji księgowej projektów dofinansowanych ze środków funduszy europejskich lub innych źródeł zagranicznych.</w:t>
      </w:r>
    </w:p>
    <w:p w:rsidR="002D6F5E" w:rsidRPr="002B471F" w:rsidRDefault="002D6F5E" w:rsidP="002B471F">
      <w:pPr>
        <w:rPr>
          <w:rFonts w:ascii="Arial" w:hAnsi="Arial" w:cs="Arial"/>
          <w:i/>
          <w:sz w:val="24"/>
          <w:szCs w:val="24"/>
          <w:lang w:eastAsia="pl-PL"/>
        </w:rPr>
      </w:pPr>
      <w:r w:rsidRPr="002B471F">
        <w:rPr>
          <w:rFonts w:ascii="Arial" w:hAnsi="Arial" w:cs="Arial"/>
          <w:i/>
          <w:sz w:val="24"/>
          <w:szCs w:val="24"/>
          <w:lang w:eastAsia="pl-PL"/>
        </w:rPr>
        <w:t>Na podstawie Rozporządzenie Ministra Finansów z 5 lipca 2010 r. w sprawie szczególnych zasad rachunkowości oraz planów kont dla budżetu państwa, budżetów jednostek samorządu terytorialnego, jednostek budżetowych, samorządowych zakładów budżetowych, państwowych funduszy celowych oraz państwowych jednostek budżetowych mających siedzibę poza granicami Rzeczypospolitej Polskiej (Dz.U. nr 128, poz. 861).</w:t>
      </w:r>
    </w:p>
    <w:p w:rsidR="002D6F5E" w:rsidRPr="002B471F" w:rsidRDefault="002D6F5E" w:rsidP="002B471F">
      <w:pPr>
        <w:spacing w:line="360" w:lineRule="auto"/>
        <w:jc w:val="center"/>
        <w:rPr>
          <w:rFonts w:ascii="Arial" w:hAnsi="Arial" w:cs="Arial"/>
          <w:b/>
          <w:sz w:val="24"/>
          <w:szCs w:val="24"/>
        </w:rPr>
      </w:pPr>
      <w:r w:rsidRPr="002B471F">
        <w:rPr>
          <w:rFonts w:ascii="Arial" w:hAnsi="Arial" w:cs="Arial"/>
          <w:b/>
          <w:sz w:val="24"/>
          <w:szCs w:val="24"/>
        </w:rPr>
        <w:t>§ 1</w:t>
      </w:r>
    </w:p>
    <w:p w:rsidR="00724E50" w:rsidRPr="002B471F" w:rsidRDefault="002D6F5E" w:rsidP="002D6F5E">
      <w:pPr>
        <w:spacing w:line="360" w:lineRule="auto"/>
        <w:rPr>
          <w:rFonts w:ascii="Arial" w:hAnsi="Arial" w:cs="Arial"/>
          <w:b/>
          <w:sz w:val="24"/>
          <w:szCs w:val="24"/>
        </w:rPr>
      </w:pPr>
      <w:r w:rsidRPr="002B471F">
        <w:rPr>
          <w:rFonts w:ascii="Arial" w:hAnsi="Arial" w:cs="Arial"/>
          <w:b/>
          <w:sz w:val="24"/>
          <w:szCs w:val="24"/>
        </w:rPr>
        <w:tab/>
      </w:r>
      <w:r w:rsidRPr="002B471F">
        <w:rPr>
          <w:rFonts w:ascii="Arial" w:hAnsi="Arial" w:cs="Arial"/>
          <w:b/>
          <w:sz w:val="24"/>
          <w:szCs w:val="24"/>
        </w:rPr>
        <w:tab/>
      </w:r>
      <w:r w:rsidRPr="002B471F">
        <w:rPr>
          <w:rFonts w:ascii="Arial" w:hAnsi="Arial" w:cs="Arial"/>
          <w:b/>
          <w:sz w:val="24"/>
          <w:szCs w:val="24"/>
        </w:rPr>
        <w:tab/>
      </w:r>
      <w:r w:rsidRPr="002B471F">
        <w:rPr>
          <w:rFonts w:ascii="Arial" w:hAnsi="Arial" w:cs="Arial"/>
          <w:b/>
          <w:sz w:val="24"/>
          <w:szCs w:val="24"/>
        </w:rPr>
        <w:tab/>
      </w:r>
      <w:r w:rsidRPr="002B471F">
        <w:rPr>
          <w:rFonts w:ascii="Arial" w:hAnsi="Arial" w:cs="Arial"/>
          <w:b/>
          <w:sz w:val="24"/>
          <w:szCs w:val="24"/>
        </w:rPr>
        <w:tab/>
      </w:r>
      <w:r w:rsidR="005E453F" w:rsidRPr="002B471F">
        <w:rPr>
          <w:rFonts w:ascii="Arial" w:hAnsi="Arial" w:cs="Arial"/>
          <w:b/>
          <w:sz w:val="24"/>
          <w:szCs w:val="24"/>
        </w:rPr>
        <w:t xml:space="preserve">ERASMUS </w:t>
      </w:r>
      <w:r w:rsidR="00724E50" w:rsidRPr="002B471F">
        <w:rPr>
          <w:rFonts w:ascii="Arial" w:hAnsi="Arial" w:cs="Arial"/>
          <w:b/>
          <w:sz w:val="24"/>
          <w:szCs w:val="24"/>
        </w:rPr>
        <w:t>+</w:t>
      </w:r>
      <w:r w:rsidRPr="002B471F">
        <w:rPr>
          <w:rFonts w:ascii="Arial" w:hAnsi="Arial" w:cs="Arial"/>
          <w:b/>
          <w:sz w:val="24"/>
          <w:szCs w:val="24"/>
        </w:rPr>
        <w:t xml:space="preserve"> </w:t>
      </w:r>
      <w:r w:rsidR="0033110E" w:rsidRPr="002B471F">
        <w:rPr>
          <w:rFonts w:ascii="Arial" w:hAnsi="Arial" w:cs="Arial"/>
          <w:b/>
          <w:sz w:val="24"/>
          <w:szCs w:val="24"/>
        </w:rPr>
        <w:t>IV</w:t>
      </w:r>
    </w:p>
    <w:p w:rsidR="00E85104" w:rsidRPr="002B471F" w:rsidRDefault="00724E50" w:rsidP="00E85104">
      <w:pPr>
        <w:spacing w:line="360" w:lineRule="auto"/>
        <w:ind w:firstLine="708"/>
        <w:rPr>
          <w:rFonts w:ascii="Arial" w:hAnsi="Arial" w:cs="Arial"/>
          <w:b/>
          <w:sz w:val="24"/>
          <w:szCs w:val="24"/>
        </w:rPr>
      </w:pPr>
      <w:r w:rsidRPr="002B471F">
        <w:rPr>
          <w:rFonts w:ascii="Arial" w:hAnsi="Arial" w:cs="Arial"/>
          <w:b/>
          <w:sz w:val="24"/>
          <w:szCs w:val="24"/>
        </w:rPr>
        <w:t xml:space="preserve">   </w:t>
      </w:r>
      <w:r w:rsidR="00615184" w:rsidRPr="002B471F">
        <w:rPr>
          <w:rFonts w:ascii="Arial" w:hAnsi="Arial" w:cs="Arial"/>
          <w:b/>
          <w:sz w:val="24"/>
          <w:szCs w:val="24"/>
        </w:rPr>
        <w:tab/>
      </w:r>
      <w:r w:rsidR="00615184" w:rsidRPr="002B471F">
        <w:rPr>
          <w:rFonts w:ascii="Arial" w:hAnsi="Arial" w:cs="Arial"/>
          <w:b/>
          <w:sz w:val="24"/>
          <w:szCs w:val="24"/>
        </w:rPr>
        <w:tab/>
      </w:r>
      <w:r w:rsidRPr="002B471F">
        <w:rPr>
          <w:rFonts w:ascii="Arial" w:hAnsi="Arial" w:cs="Arial"/>
          <w:b/>
          <w:sz w:val="24"/>
          <w:szCs w:val="24"/>
        </w:rPr>
        <w:t xml:space="preserve">  </w:t>
      </w:r>
      <w:r w:rsidR="002D6F5E" w:rsidRPr="002B471F">
        <w:rPr>
          <w:rFonts w:ascii="Arial" w:hAnsi="Arial" w:cs="Arial"/>
          <w:b/>
          <w:sz w:val="24"/>
          <w:szCs w:val="24"/>
        </w:rPr>
        <w:t>Program Operacyjny</w:t>
      </w:r>
      <w:r w:rsidR="009F721D" w:rsidRPr="002B471F">
        <w:rPr>
          <w:rFonts w:ascii="Arial" w:hAnsi="Arial" w:cs="Arial"/>
          <w:b/>
          <w:sz w:val="24"/>
          <w:szCs w:val="24"/>
        </w:rPr>
        <w:t xml:space="preserve">  </w:t>
      </w:r>
      <w:r w:rsidR="0074122A" w:rsidRPr="002B471F">
        <w:rPr>
          <w:rFonts w:ascii="Arial" w:hAnsi="Arial" w:cs="Arial"/>
          <w:b/>
          <w:sz w:val="24"/>
          <w:szCs w:val="24"/>
        </w:rPr>
        <w:t xml:space="preserve">Akcji </w:t>
      </w:r>
      <w:r w:rsidR="00E118DF" w:rsidRPr="002B471F">
        <w:rPr>
          <w:rFonts w:ascii="Arial" w:hAnsi="Arial" w:cs="Arial"/>
          <w:b/>
          <w:sz w:val="24"/>
          <w:szCs w:val="24"/>
        </w:rPr>
        <w:t>2</w:t>
      </w:r>
      <w:r w:rsidRPr="002B471F">
        <w:rPr>
          <w:rFonts w:ascii="Arial" w:hAnsi="Arial" w:cs="Arial"/>
          <w:b/>
          <w:sz w:val="24"/>
          <w:szCs w:val="24"/>
        </w:rPr>
        <w:t xml:space="preserve">: </w:t>
      </w:r>
    </w:p>
    <w:p w:rsidR="009F721D" w:rsidRPr="002B471F" w:rsidRDefault="0074122A" w:rsidP="00615184">
      <w:pPr>
        <w:spacing w:line="360" w:lineRule="auto"/>
        <w:ind w:left="2832" w:firstLine="708"/>
        <w:rPr>
          <w:rFonts w:ascii="Arial" w:hAnsi="Arial" w:cs="Arial"/>
          <w:b/>
          <w:sz w:val="24"/>
          <w:szCs w:val="24"/>
        </w:rPr>
      </w:pPr>
      <w:r w:rsidRPr="002B471F">
        <w:rPr>
          <w:rFonts w:ascii="Arial" w:hAnsi="Arial" w:cs="Arial"/>
          <w:b/>
          <w:sz w:val="24"/>
          <w:szCs w:val="24"/>
        </w:rPr>
        <w:t>PROJEKT:</w:t>
      </w:r>
    </w:p>
    <w:p w:rsidR="009F721D" w:rsidRPr="002B471F" w:rsidRDefault="002D6F5E" w:rsidP="0074122A">
      <w:pPr>
        <w:spacing w:line="360" w:lineRule="auto"/>
        <w:ind w:firstLine="708"/>
        <w:rPr>
          <w:rFonts w:ascii="Arial" w:hAnsi="Arial" w:cs="Arial"/>
          <w:b/>
          <w:sz w:val="24"/>
          <w:szCs w:val="24"/>
        </w:rPr>
      </w:pPr>
      <w:r w:rsidRPr="002B471F">
        <w:rPr>
          <w:rFonts w:ascii="Arial" w:hAnsi="Arial" w:cs="Arial"/>
          <w:b/>
          <w:sz w:val="24"/>
          <w:szCs w:val="24"/>
        </w:rPr>
        <w:t>,,</w:t>
      </w:r>
      <w:r w:rsidR="009F721D" w:rsidRPr="002B471F">
        <w:rPr>
          <w:rFonts w:ascii="Arial" w:hAnsi="Arial" w:cs="Arial"/>
          <w:b/>
          <w:sz w:val="24"/>
          <w:szCs w:val="24"/>
        </w:rPr>
        <w:t xml:space="preserve"> </w:t>
      </w:r>
      <w:r w:rsidR="0033110E" w:rsidRPr="002B471F">
        <w:rPr>
          <w:rFonts w:ascii="Arial" w:hAnsi="Arial" w:cs="Arial"/>
          <w:b/>
          <w:sz w:val="24"/>
          <w:szCs w:val="24"/>
        </w:rPr>
        <w:t>Aktywność Sportowa w różnych społecznościach w Europie”</w:t>
      </w:r>
    </w:p>
    <w:p w:rsidR="002D6F5E" w:rsidRPr="002B471F" w:rsidRDefault="002D6F5E" w:rsidP="002B471F">
      <w:pPr>
        <w:spacing w:line="360" w:lineRule="auto"/>
        <w:ind w:firstLine="708"/>
        <w:rPr>
          <w:rFonts w:ascii="Arial" w:hAnsi="Arial" w:cs="Arial"/>
          <w:b/>
          <w:sz w:val="24"/>
          <w:szCs w:val="24"/>
        </w:rPr>
      </w:pPr>
      <w:r w:rsidRPr="002B471F">
        <w:rPr>
          <w:rFonts w:ascii="Arial" w:hAnsi="Arial" w:cs="Arial"/>
          <w:b/>
          <w:sz w:val="24"/>
          <w:szCs w:val="24"/>
        </w:rPr>
        <w:tab/>
      </w:r>
      <w:r w:rsidR="00615184" w:rsidRPr="002B471F">
        <w:rPr>
          <w:rFonts w:ascii="Arial" w:hAnsi="Arial" w:cs="Arial"/>
          <w:b/>
          <w:sz w:val="24"/>
          <w:szCs w:val="24"/>
        </w:rPr>
        <w:tab/>
      </w:r>
      <w:r w:rsidRPr="002B471F">
        <w:rPr>
          <w:rFonts w:ascii="Arial" w:hAnsi="Arial" w:cs="Arial"/>
          <w:b/>
          <w:sz w:val="24"/>
          <w:szCs w:val="24"/>
        </w:rPr>
        <w:t>nr umowy 20</w:t>
      </w:r>
      <w:r w:rsidR="00F3245B" w:rsidRPr="002B471F">
        <w:rPr>
          <w:rFonts w:ascii="Arial" w:hAnsi="Arial" w:cs="Arial"/>
          <w:b/>
          <w:sz w:val="24"/>
          <w:szCs w:val="24"/>
        </w:rPr>
        <w:t>20</w:t>
      </w:r>
      <w:r w:rsidRPr="002B471F">
        <w:rPr>
          <w:rFonts w:ascii="Arial" w:hAnsi="Arial" w:cs="Arial"/>
          <w:b/>
          <w:sz w:val="24"/>
          <w:szCs w:val="24"/>
        </w:rPr>
        <w:t>-1-</w:t>
      </w:r>
      <w:r w:rsidR="00F3245B" w:rsidRPr="002B471F">
        <w:rPr>
          <w:rFonts w:ascii="Arial" w:hAnsi="Arial" w:cs="Arial"/>
          <w:b/>
          <w:sz w:val="24"/>
          <w:szCs w:val="24"/>
        </w:rPr>
        <w:t>U</w:t>
      </w:r>
      <w:r w:rsidRPr="002B471F">
        <w:rPr>
          <w:rFonts w:ascii="Arial" w:hAnsi="Arial" w:cs="Arial"/>
          <w:b/>
          <w:sz w:val="24"/>
          <w:szCs w:val="24"/>
        </w:rPr>
        <w:t>K</w:t>
      </w:r>
      <w:r w:rsidR="00F3245B" w:rsidRPr="002B471F">
        <w:rPr>
          <w:rFonts w:ascii="Arial" w:hAnsi="Arial" w:cs="Arial"/>
          <w:b/>
          <w:sz w:val="24"/>
          <w:szCs w:val="24"/>
        </w:rPr>
        <w:t>01-KA229</w:t>
      </w:r>
      <w:r w:rsidRPr="002B471F">
        <w:rPr>
          <w:rFonts w:ascii="Arial" w:hAnsi="Arial" w:cs="Arial"/>
          <w:b/>
          <w:sz w:val="24"/>
          <w:szCs w:val="24"/>
        </w:rPr>
        <w:t>-</w:t>
      </w:r>
      <w:r w:rsidR="009F721D" w:rsidRPr="002B471F">
        <w:rPr>
          <w:rFonts w:ascii="Arial" w:hAnsi="Arial" w:cs="Arial"/>
          <w:b/>
          <w:sz w:val="24"/>
          <w:szCs w:val="24"/>
        </w:rPr>
        <w:t>0</w:t>
      </w:r>
      <w:r w:rsidR="00F3245B" w:rsidRPr="002B471F">
        <w:rPr>
          <w:rFonts w:ascii="Arial" w:hAnsi="Arial" w:cs="Arial"/>
          <w:b/>
          <w:sz w:val="24"/>
          <w:szCs w:val="24"/>
        </w:rPr>
        <w:t>78993_5</w:t>
      </w:r>
    </w:p>
    <w:p w:rsidR="002D6F5E" w:rsidRPr="002B471F" w:rsidRDefault="002D6F5E" w:rsidP="002D6F5E">
      <w:pPr>
        <w:spacing w:line="360" w:lineRule="auto"/>
        <w:rPr>
          <w:rFonts w:ascii="Arial" w:hAnsi="Arial" w:cs="Arial"/>
          <w:b/>
          <w:sz w:val="24"/>
          <w:szCs w:val="24"/>
        </w:rPr>
      </w:pPr>
      <w:r w:rsidRPr="002B471F">
        <w:rPr>
          <w:rFonts w:ascii="Arial" w:hAnsi="Arial" w:cs="Arial"/>
          <w:b/>
          <w:sz w:val="24"/>
          <w:szCs w:val="24"/>
        </w:rPr>
        <w:t>I. Ogólne zasady</w:t>
      </w:r>
    </w:p>
    <w:p w:rsidR="002D6F5E" w:rsidRPr="002B471F" w:rsidRDefault="002D6F5E" w:rsidP="002D6F5E">
      <w:pPr>
        <w:spacing w:line="360" w:lineRule="auto"/>
        <w:rPr>
          <w:rFonts w:ascii="Arial" w:hAnsi="Arial" w:cs="Arial"/>
          <w:sz w:val="24"/>
          <w:szCs w:val="24"/>
        </w:rPr>
      </w:pPr>
      <w:r w:rsidRPr="002B471F">
        <w:rPr>
          <w:rFonts w:ascii="Arial" w:hAnsi="Arial" w:cs="Arial"/>
          <w:sz w:val="24"/>
          <w:szCs w:val="24"/>
        </w:rPr>
        <w:tab/>
        <w:t xml:space="preserve">1. Środki pozyskane z funduszy europejskich oraz innych źródeł zagranicznych otrzymane na finansowanie lub współfinansowanie projektów przeznaczone są wyłącznie </w:t>
      </w:r>
      <w:r w:rsidR="00A77389" w:rsidRPr="002B471F">
        <w:rPr>
          <w:rFonts w:ascii="Arial" w:hAnsi="Arial" w:cs="Arial"/>
          <w:sz w:val="24"/>
          <w:szCs w:val="24"/>
        </w:rPr>
        <w:br/>
      </w:r>
      <w:r w:rsidRPr="002B471F">
        <w:rPr>
          <w:rFonts w:ascii="Arial" w:hAnsi="Arial" w:cs="Arial"/>
          <w:sz w:val="24"/>
          <w:szCs w:val="24"/>
        </w:rPr>
        <w:t>na cele określone w umowie międzynarodowej, przepisach odrębnych lub deklaracji dawcy. Szczegółowe warunki wykorzystania i rozliczenia przyznanych środków określa umowa zawarta z beneficjentem pomocy udzielanej z tych środków.</w:t>
      </w:r>
    </w:p>
    <w:p w:rsidR="002D6F5E" w:rsidRPr="002B471F" w:rsidRDefault="002D6F5E" w:rsidP="002D6F5E">
      <w:pPr>
        <w:spacing w:line="360" w:lineRule="auto"/>
        <w:rPr>
          <w:rFonts w:ascii="Arial" w:hAnsi="Arial" w:cs="Arial"/>
          <w:sz w:val="24"/>
          <w:szCs w:val="24"/>
        </w:rPr>
      </w:pPr>
      <w:r w:rsidRPr="002B471F">
        <w:rPr>
          <w:rFonts w:ascii="Arial" w:hAnsi="Arial" w:cs="Arial"/>
          <w:sz w:val="24"/>
          <w:szCs w:val="24"/>
        </w:rPr>
        <w:tab/>
        <w:t xml:space="preserve">2. Projekty dofinansowane ze środków pochodzących z funduszy europejskich lub innych źródeł zagranicznych są realizowane zgodnie z harmonogramem oraz budżetem zawartym we wniosku o dofinansowanie. Realizacja projektów odbywa się w oparciu </w:t>
      </w:r>
      <w:r w:rsidR="00A77389" w:rsidRPr="002B471F">
        <w:rPr>
          <w:rFonts w:ascii="Arial" w:hAnsi="Arial" w:cs="Arial"/>
          <w:sz w:val="24"/>
          <w:szCs w:val="24"/>
        </w:rPr>
        <w:br/>
      </w:r>
      <w:r w:rsidRPr="002B471F">
        <w:rPr>
          <w:rFonts w:ascii="Arial" w:hAnsi="Arial" w:cs="Arial"/>
          <w:sz w:val="24"/>
          <w:szCs w:val="24"/>
        </w:rPr>
        <w:t xml:space="preserve">o umowę o dofinansowanie oraz aktualne wytyczne Instytucji Zarządzającej. Kontrola finansowa dokumentów stanowiących podstawę dokonania wydatków odbywa się zgodnie  </w:t>
      </w:r>
      <w:r w:rsidR="00A77389" w:rsidRPr="002B471F">
        <w:rPr>
          <w:rFonts w:ascii="Arial" w:hAnsi="Arial" w:cs="Arial"/>
          <w:sz w:val="24"/>
          <w:szCs w:val="24"/>
        </w:rPr>
        <w:br/>
      </w:r>
      <w:r w:rsidRPr="002B471F">
        <w:rPr>
          <w:rFonts w:ascii="Arial" w:hAnsi="Arial" w:cs="Arial"/>
          <w:sz w:val="24"/>
          <w:szCs w:val="24"/>
        </w:rPr>
        <w:t xml:space="preserve">z zasadami określonymi w ogólnych zasadach prowadzenia rachunkowości obowiązującymi w IV Liceum Ogólnokształcącym im. H. Sienkiewicza oraz zgodnie z dodatkowymi wymogami stanowiącymi przez projekt. </w:t>
      </w:r>
    </w:p>
    <w:p w:rsidR="002D6F5E" w:rsidRPr="002B471F" w:rsidRDefault="002D6F5E" w:rsidP="002D6F5E">
      <w:pPr>
        <w:spacing w:line="360" w:lineRule="auto"/>
        <w:rPr>
          <w:rFonts w:ascii="Arial" w:hAnsi="Arial" w:cs="Arial"/>
          <w:sz w:val="24"/>
          <w:szCs w:val="24"/>
        </w:rPr>
      </w:pPr>
      <w:r w:rsidRPr="002B471F">
        <w:rPr>
          <w:rFonts w:ascii="Arial" w:hAnsi="Arial" w:cs="Arial"/>
          <w:sz w:val="24"/>
          <w:szCs w:val="24"/>
        </w:rPr>
        <w:tab/>
        <w:t xml:space="preserve">3. W IV LO im. H. Sienkiewicza ewidencja księgowa wydatków, rozrachunków, przychodów i kosztów finansowych lub refundowanych ze środków funduszy </w:t>
      </w:r>
      <w:r w:rsidRPr="002B471F">
        <w:rPr>
          <w:rFonts w:ascii="Arial" w:hAnsi="Arial" w:cs="Arial"/>
          <w:sz w:val="24"/>
          <w:szCs w:val="24"/>
        </w:rPr>
        <w:lastRenderedPageBreak/>
        <w:t xml:space="preserve">europejskich lub innych bezzwrotny źródeł zagranicznych odbywa się w systemie komputerowym PROGRAM VULCAN na wyodrębnionym dzienniku oraz kontach syntetycznych, analitycznych oraz pozabilansowych opisanych w niniejszym dokumencie. Prowadzenie ewidencji księgowej projektu ma na celu uzyskanie informacji wymaganych w zakresie sprawozdawczości finansowej projektu, sprawozdawczości budżetowej oraz kontroli wykorzystywanych środków. Podstawą prawna sposobu ujmowania  operacji gospodarczych z udziałem funduszy europejskich oraz innych źródeł zagranicznych są przepisy wynikające z ustawy o rachunkowości, przepisy rozporządzeń Komisji Wspólnoty Europejskiej, zasady zawarte w Memorandum Finansowym dla projektów oraz w umowach zawartych </w:t>
      </w:r>
      <w:r w:rsidR="00A77389" w:rsidRPr="002B471F">
        <w:rPr>
          <w:rFonts w:ascii="Arial" w:hAnsi="Arial" w:cs="Arial"/>
          <w:sz w:val="24"/>
          <w:szCs w:val="24"/>
        </w:rPr>
        <w:br/>
      </w:r>
      <w:r w:rsidRPr="002B471F">
        <w:rPr>
          <w:rFonts w:ascii="Arial" w:hAnsi="Arial" w:cs="Arial"/>
          <w:sz w:val="24"/>
          <w:szCs w:val="24"/>
        </w:rPr>
        <w:t xml:space="preserve">z instytucjami wdrażającymi programy. Przepisy te określają zasady wykorzystania środków oraz sposobów ich rozliczania. </w:t>
      </w:r>
    </w:p>
    <w:p w:rsidR="002D6F5E" w:rsidRPr="002B471F" w:rsidRDefault="002D6F5E" w:rsidP="002D6F5E">
      <w:pPr>
        <w:spacing w:line="360" w:lineRule="auto"/>
        <w:rPr>
          <w:rFonts w:ascii="Arial" w:hAnsi="Arial" w:cs="Arial"/>
          <w:sz w:val="24"/>
          <w:szCs w:val="24"/>
        </w:rPr>
      </w:pPr>
    </w:p>
    <w:p w:rsidR="002D6F5E" w:rsidRPr="002B471F" w:rsidRDefault="002D6F5E" w:rsidP="002D6F5E">
      <w:pPr>
        <w:spacing w:line="360" w:lineRule="auto"/>
        <w:rPr>
          <w:rFonts w:ascii="Arial" w:hAnsi="Arial" w:cs="Arial"/>
          <w:sz w:val="24"/>
          <w:szCs w:val="24"/>
        </w:rPr>
      </w:pPr>
      <w:r w:rsidRPr="002B471F">
        <w:rPr>
          <w:rFonts w:ascii="Arial" w:hAnsi="Arial" w:cs="Arial"/>
          <w:sz w:val="24"/>
          <w:szCs w:val="24"/>
        </w:rPr>
        <w:tab/>
        <w:t xml:space="preserve">4. Dokumenty źródłowe stanowiące podstawę dokonania wydatku powinny zostać sprawdzone pod względem zgodności z umowa projektu, preliminarzem wydatków projektu, z planem wydatków budżetowych. Na dokumentach należy zamieścić  szczegółowy opis: numer umowy o dofinansowanie, klasyfikacji budżetowej, z której należy dokonać wydatku   </w:t>
      </w:r>
      <w:r w:rsidR="00F3245B" w:rsidRPr="002B471F">
        <w:rPr>
          <w:rFonts w:ascii="Arial" w:hAnsi="Arial" w:cs="Arial"/>
          <w:sz w:val="24"/>
          <w:szCs w:val="24"/>
        </w:rPr>
        <w:t>(</w:t>
      </w:r>
      <w:r w:rsidRPr="002B471F">
        <w:rPr>
          <w:rFonts w:ascii="Arial" w:hAnsi="Arial" w:cs="Arial"/>
          <w:sz w:val="24"/>
          <w:szCs w:val="24"/>
        </w:rPr>
        <w:t>dział, rozdział, paragraf), podać rodzaj ponoszonych wydatków : kwalifikowane lub niekwalifikowane, kategorię wydatków, Sprawdzone i opisane dokumenty finansowe stanowią podstawę dokonania wydatku oraz ujęcia w księgach rachunkowych jednostki.</w:t>
      </w:r>
    </w:p>
    <w:p w:rsidR="002D6F5E" w:rsidRPr="002B471F" w:rsidRDefault="002D6F5E" w:rsidP="002D6F5E">
      <w:pPr>
        <w:spacing w:line="360" w:lineRule="auto"/>
        <w:rPr>
          <w:rFonts w:ascii="Arial" w:hAnsi="Arial" w:cs="Arial"/>
          <w:sz w:val="24"/>
          <w:szCs w:val="24"/>
        </w:rPr>
      </w:pPr>
    </w:p>
    <w:p w:rsidR="002D6F5E" w:rsidRPr="002B471F" w:rsidRDefault="002D6F5E" w:rsidP="002D6F5E">
      <w:pPr>
        <w:spacing w:line="360" w:lineRule="auto"/>
        <w:rPr>
          <w:rFonts w:ascii="Arial" w:hAnsi="Arial" w:cs="Arial"/>
          <w:sz w:val="24"/>
          <w:szCs w:val="24"/>
        </w:rPr>
      </w:pPr>
      <w:r w:rsidRPr="002B471F">
        <w:rPr>
          <w:rFonts w:ascii="Arial" w:hAnsi="Arial" w:cs="Arial"/>
          <w:sz w:val="24"/>
          <w:szCs w:val="24"/>
        </w:rPr>
        <w:tab/>
        <w:t>5. Wydatkiem kwalifikującym się do współfinansowania z funduszy europejskich lub innych źródeł zagranicznych jest wydatek spełniający następujące warunki:</w:t>
      </w:r>
    </w:p>
    <w:p w:rsidR="002D6F5E" w:rsidRPr="002B471F" w:rsidRDefault="002D6F5E" w:rsidP="002D6F5E">
      <w:pPr>
        <w:spacing w:line="360" w:lineRule="auto"/>
        <w:rPr>
          <w:rFonts w:ascii="Arial" w:hAnsi="Arial" w:cs="Arial"/>
          <w:sz w:val="24"/>
          <w:szCs w:val="24"/>
        </w:rPr>
      </w:pPr>
      <w:r w:rsidRPr="002B471F">
        <w:rPr>
          <w:rFonts w:ascii="Arial" w:hAnsi="Arial" w:cs="Arial"/>
          <w:sz w:val="24"/>
          <w:szCs w:val="24"/>
        </w:rPr>
        <w:t>- został poniesiony w okresie kwalifikowania wydatków,</w:t>
      </w:r>
    </w:p>
    <w:p w:rsidR="002D6F5E" w:rsidRPr="002B471F" w:rsidRDefault="002D6F5E" w:rsidP="002D6F5E">
      <w:pPr>
        <w:spacing w:line="360" w:lineRule="auto"/>
        <w:rPr>
          <w:rFonts w:ascii="Arial" w:hAnsi="Arial" w:cs="Arial"/>
          <w:sz w:val="24"/>
          <w:szCs w:val="24"/>
        </w:rPr>
      </w:pPr>
      <w:r w:rsidRPr="002B471F">
        <w:rPr>
          <w:rFonts w:ascii="Arial" w:hAnsi="Arial" w:cs="Arial"/>
          <w:sz w:val="24"/>
          <w:szCs w:val="24"/>
        </w:rPr>
        <w:t>- jest zgodny z postanowieniami danego programu operacyjnego,</w:t>
      </w:r>
    </w:p>
    <w:p w:rsidR="002D6F5E" w:rsidRPr="002B471F" w:rsidRDefault="002D6F5E" w:rsidP="002D6F5E">
      <w:pPr>
        <w:spacing w:line="360" w:lineRule="auto"/>
        <w:rPr>
          <w:rFonts w:ascii="Arial" w:hAnsi="Arial" w:cs="Arial"/>
          <w:sz w:val="24"/>
          <w:szCs w:val="24"/>
        </w:rPr>
      </w:pPr>
      <w:r w:rsidRPr="002B471F">
        <w:rPr>
          <w:rFonts w:ascii="Arial" w:hAnsi="Arial" w:cs="Arial"/>
          <w:sz w:val="24"/>
          <w:szCs w:val="24"/>
        </w:rPr>
        <w:t xml:space="preserve">- jest zgodny z kategoriami wydatków wynikającymi z postanowień umowy o dofinansowanie projektów bądź z zatwierdzonym budżetem projektu, </w:t>
      </w:r>
    </w:p>
    <w:p w:rsidR="002D6F5E" w:rsidRPr="002B471F" w:rsidRDefault="002D6F5E" w:rsidP="002D6F5E">
      <w:pPr>
        <w:spacing w:line="360" w:lineRule="auto"/>
        <w:rPr>
          <w:rFonts w:ascii="Arial" w:hAnsi="Arial" w:cs="Arial"/>
          <w:sz w:val="24"/>
          <w:szCs w:val="24"/>
        </w:rPr>
      </w:pPr>
      <w:r w:rsidRPr="002B471F">
        <w:rPr>
          <w:rFonts w:ascii="Arial" w:hAnsi="Arial" w:cs="Arial"/>
          <w:sz w:val="24"/>
          <w:szCs w:val="24"/>
        </w:rPr>
        <w:t>-jest niezbędny do realizacji projektu i został poniesiony w związku z realizacji projektu,</w:t>
      </w:r>
    </w:p>
    <w:p w:rsidR="002D6F5E" w:rsidRPr="002B471F" w:rsidRDefault="002D6F5E" w:rsidP="002D6F5E">
      <w:pPr>
        <w:spacing w:line="360" w:lineRule="auto"/>
        <w:rPr>
          <w:rFonts w:ascii="Arial" w:hAnsi="Arial" w:cs="Arial"/>
          <w:sz w:val="24"/>
          <w:szCs w:val="24"/>
        </w:rPr>
      </w:pPr>
      <w:r w:rsidRPr="002B471F">
        <w:rPr>
          <w:rFonts w:ascii="Arial" w:hAnsi="Arial" w:cs="Arial"/>
          <w:sz w:val="24"/>
          <w:szCs w:val="24"/>
        </w:rPr>
        <w:t>-został dokonany w sposobów oszczędny tzn. w oparciu o zasadę dążenia do uzyskania założonych efektów przy jak najniższym koszcie,</w:t>
      </w:r>
    </w:p>
    <w:p w:rsidR="002D6F5E" w:rsidRPr="002B471F" w:rsidRDefault="002D6F5E" w:rsidP="002D6F5E">
      <w:pPr>
        <w:spacing w:line="360" w:lineRule="auto"/>
        <w:rPr>
          <w:rFonts w:ascii="Arial" w:hAnsi="Arial" w:cs="Arial"/>
          <w:sz w:val="24"/>
          <w:szCs w:val="24"/>
        </w:rPr>
      </w:pPr>
      <w:r w:rsidRPr="002B471F">
        <w:rPr>
          <w:rFonts w:ascii="Arial" w:hAnsi="Arial" w:cs="Arial"/>
          <w:sz w:val="24"/>
          <w:szCs w:val="24"/>
        </w:rPr>
        <w:t>- został należycie udokumentowany.</w:t>
      </w:r>
    </w:p>
    <w:p w:rsidR="002D6F5E" w:rsidRPr="002B471F" w:rsidRDefault="002D6F5E" w:rsidP="002D6F5E">
      <w:pPr>
        <w:spacing w:line="360" w:lineRule="auto"/>
        <w:rPr>
          <w:rFonts w:ascii="Arial" w:hAnsi="Arial" w:cs="Arial"/>
          <w:sz w:val="24"/>
          <w:szCs w:val="24"/>
        </w:rPr>
      </w:pPr>
      <w:r w:rsidRPr="002B471F">
        <w:rPr>
          <w:rFonts w:ascii="Arial" w:hAnsi="Arial" w:cs="Arial"/>
          <w:sz w:val="24"/>
          <w:szCs w:val="24"/>
        </w:rPr>
        <w:lastRenderedPageBreak/>
        <w:tab/>
        <w:t xml:space="preserve">6.  Klasyfikacja budżetowa paragrafów wydatków jest czterocyfrowa, zgodnie </w:t>
      </w:r>
      <w:r w:rsidR="00A77389" w:rsidRPr="002B471F">
        <w:rPr>
          <w:rFonts w:ascii="Arial" w:hAnsi="Arial" w:cs="Arial"/>
          <w:sz w:val="24"/>
          <w:szCs w:val="24"/>
        </w:rPr>
        <w:br/>
      </w:r>
      <w:r w:rsidRPr="002B471F">
        <w:rPr>
          <w:rFonts w:ascii="Arial" w:hAnsi="Arial" w:cs="Arial"/>
          <w:sz w:val="24"/>
          <w:szCs w:val="24"/>
        </w:rPr>
        <w:t xml:space="preserve">z Rozporządzeniem Ministra Finansów z dnia 2 marca 2010r w sprawie szczegółowej klasyfikacji dochodów, wydatków, przychodów i rozchodów oraz środków pochodzących </w:t>
      </w:r>
      <w:r w:rsidR="00A77389" w:rsidRPr="002B471F">
        <w:rPr>
          <w:rFonts w:ascii="Arial" w:hAnsi="Arial" w:cs="Arial"/>
          <w:sz w:val="24"/>
          <w:szCs w:val="24"/>
        </w:rPr>
        <w:br/>
      </w:r>
      <w:r w:rsidRPr="002B471F">
        <w:rPr>
          <w:rFonts w:ascii="Arial" w:hAnsi="Arial" w:cs="Arial"/>
          <w:sz w:val="24"/>
          <w:szCs w:val="24"/>
        </w:rPr>
        <w:t xml:space="preserve">ze źródeł zagranicznych (dz. U. nr 38, poz. 207 z </w:t>
      </w:r>
      <w:proofErr w:type="spellStart"/>
      <w:r w:rsidRPr="002B471F">
        <w:rPr>
          <w:rFonts w:ascii="Arial" w:hAnsi="Arial" w:cs="Arial"/>
          <w:sz w:val="24"/>
          <w:szCs w:val="24"/>
        </w:rPr>
        <w:t>póź</w:t>
      </w:r>
      <w:proofErr w:type="spellEnd"/>
      <w:r w:rsidRPr="002B471F">
        <w:rPr>
          <w:rFonts w:ascii="Arial" w:hAnsi="Arial" w:cs="Arial"/>
          <w:sz w:val="24"/>
          <w:szCs w:val="24"/>
        </w:rPr>
        <w:t>. zm.)</w:t>
      </w:r>
    </w:p>
    <w:p w:rsidR="002D6F5E" w:rsidRPr="002B471F" w:rsidRDefault="002D6F5E" w:rsidP="002D6F5E">
      <w:pPr>
        <w:spacing w:line="360" w:lineRule="auto"/>
        <w:rPr>
          <w:rFonts w:ascii="Arial" w:hAnsi="Arial" w:cs="Arial"/>
          <w:sz w:val="24"/>
          <w:szCs w:val="24"/>
        </w:rPr>
      </w:pPr>
      <w:r w:rsidRPr="002B471F">
        <w:rPr>
          <w:rFonts w:ascii="Arial" w:hAnsi="Arial" w:cs="Arial"/>
          <w:sz w:val="24"/>
          <w:szCs w:val="24"/>
        </w:rPr>
        <w:tab/>
        <w:t xml:space="preserve">7.Zapłata zobowiązań poszczególnym kontrahentom następuje bezpośrednio </w:t>
      </w:r>
      <w:r w:rsidR="00A77389" w:rsidRPr="002B471F">
        <w:rPr>
          <w:rFonts w:ascii="Arial" w:hAnsi="Arial" w:cs="Arial"/>
          <w:sz w:val="24"/>
          <w:szCs w:val="24"/>
        </w:rPr>
        <w:br/>
      </w:r>
      <w:r w:rsidRPr="002B471F">
        <w:rPr>
          <w:rFonts w:ascii="Arial" w:hAnsi="Arial" w:cs="Arial"/>
          <w:sz w:val="24"/>
          <w:szCs w:val="24"/>
        </w:rPr>
        <w:t xml:space="preserve">z wyodrębnionego rachunku bankowego prowadzonego dla danego projektu. Operacja zapłaty zobowiązań kontrahentom księgowana jest kasowo, tj. </w:t>
      </w:r>
      <w:proofErr w:type="spellStart"/>
      <w:r w:rsidRPr="002B471F">
        <w:rPr>
          <w:rFonts w:ascii="Arial" w:hAnsi="Arial" w:cs="Arial"/>
          <w:sz w:val="24"/>
          <w:szCs w:val="24"/>
        </w:rPr>
        <w:t>Wn</w:t>
      </w:r>
      <w:proofErr w:type="spellEnd"/>
      <w:r w:rsidRPr="002B471F">
        <w:rPr>
          <w:rFonts w:ascii="Arial" w:hAnsi="Arial" w:cs="Arial"/>
          <w:sz w:val="24"/>
          <w:szCs w:val="24"/>
        </w:rPr>
        <w:t xml:space="preserve"> odpowiednie konto analityczne oraz Ma konto 131 ,,rachunek środków pochodzących z funduszy europejskich lub innych źródeł zagranicznych”. Szczegółowe rozwiązania w zakresie ewidencji księgowej wynikają ze specyfiki projektu.</w:t>
      </w:r>
    </w:p>
    <w:p w:rsidR="002D6F5E" w:rsidRPr="002B471F" w:rsidRDefault="002D6F5E" w:rsidP="002D6F5E">
      <w:pPr>
        <w:spacing w:line="360" w:lineRule="auto"/>
        <w:rPr>
          <w:rFonts w:ascii="Arial" w:hAnsi="Arial" w:cs="Arial"/>
          <w:sz w:val="24"/>
          <w:szCs w:val="24"/>
        </w:rPr>
      </w:pPr>
      <w:r w:rsidRPr="002B471F">
        <w:rPr>
          <w:rFonts w:ascii="Arial" w:hAnsi="Arial" w:cs="Arial"/>
          <w:sz w:val="24"/>
          <w:szCs w:val="24"/>
        </w:rPr>
        <w:tab/>
        <w:t>8. Na dzień bilansowy zobowiązania w PLN wycenia się w kwocie wymagającej zapłaty, natomiast w walutach obcych –</w:t>
      </w:r>
    </w:p>
    <w:p w:rsidR="002D6F5E" w:rsidRPr="002B471F" w:rsidRDefault="002D6F5E" w:rsidP="002D6F5E">
      <w:pPr>
        <w:spacing w:line="360" w:lineRule="auto"/>
        <w:rPr>
          <w:rFonts w:ascii="Arial" w:hAnsi="Arial" w:cs="Arial"/>
          <w:sz w:val="24"/>
          <w:szCs w:val="24"/>
        </w:rPr>
      </w:pPr>
      <w:r w:rsidRPr="002B471F">
        <w:rPr>
          <w:rFonts w:ascii="Arial" w:hAnsi="Arial" w:cs="Arial"/>
          <w:sz w:val="24"/>
          <w:szCs w:val="24"/>
        </w:rPr>
        <w:t xml:space="preserve">- po obowiązującym w Programie kursie 1 EURO </w:t>
      </w:r>
      <w:r w:rsidR="00CB33CC" w:rsidRPr="002B471F">
        <w:rPr>
          <w:rFonts w:ascii="Arial" w:hAnsi="Arial" w:cs="Arial"/>
          <w:sz w:val="24"/>
          <w:szCs w:val="24"/>
        </w:rPr>
        <w:t>4,</w:t>
      </w:r>
      <w:r w:rsidR="00891A19" w:rsidRPr="002B471F">
        <w:rPr>
          <w:rFonts w:ascii="Arial" w:hAnsi="Arial" w:cs="Arial"/>
          <w:sz w:val="24"/>
          <w:szCs w:val="24"/>
        </w:rPr>
        <w:t>45</w:t>
      </w:r>
      <w:r w:rsidR="00CB33CC" w:rsidRPr="002B471F">
        <w:rPr>
          <w:rFonts w:ascii="Arial" w:hAnsi="Arial" w:cs="Arial"/>
          <w:sz w:val="24"/>
          <w:szCs w:val="24"/>
        </w:rPr>
        <w:t xml:space="preserve"> </w:t>
      </w:r>
      <w:r w:rsidRPr="002B471F">
        <w:rPr>
          <w:rFonts w:ascii="Arial" w:hAnsi="Arial" w:cs="Arial"/>
          <w:sz w:val="24"/>
          <w:szCs w:val="24"/>
        </w:rPr>
        <w:t xml:space="preserve">PLN.  </w:t>
      </w:r>
    </w:p>
    <w:p w:rsidR="002D6F5E" w:rsidRPr="002B471F" w:rsidRDefault="002D6F5E" w:rsidP="002D6F5E">
      <w:pPr>
        <w:spacing w:line="360" w:lineRule="auto"/>
        <w:rPr>
          <w:rFonts w:ascii="Arial" w:hAnsi="Arial" w:cs="Arial"/>
          <w:sz w:val="24"/>
          <w:szCs w:val="24"/>
        </w:rPr>
      </w:pPr>
      <w:r w:rsidRPr="002B471F">
        <w:rPr>
          <w:rFonts w:ascii="Arial" w:hAnsi="Arial" w:cs="Arial"/>
          <w:sz w:val="24"/>
          <w:szCs w:val="24"/>
        </w:rPr>
        <w:t xml:space="preserve">- w przypadku walut innych niż PLN i EUR dzienny kurs wymiany Europejskiego Banku Centralnego na dzień podpisania Umowy przez ostatnią z dwóch jej stron tj. </w:t>
      </w:r>
      <w:r w:rsidR="00891A19" w:rsidRPr="002B471F">
        <w:rPr>
          <w:rFonts w:ascii="Arial" w:hAnsi="Arial" w:cs="Arial"/>
          <w:sz w:val="24"/>
          <w:szCs w:val="24"/>
        </w:rPr>
        <w:t>22</w:t>
      </w:r>
      <w:r w:rsidR="00615184" w:rsidRPr="002B471F">
        <w:rPr>
          <w:rFonts w:ascii="Arial" w:hAnsi="Arial" w:cs="Arial"/>
          <w:sz w:val="24"/>
          <w:szCs w:val="24"/>
        </w:rPr>
        <w:t>.</w:t>
      </w:r>
      <w:r w:rsidR="00891A19" w:rsidRPr="002B471F">
        <w:rPr>
          <w:rFonts w:ascii="Arial" w:hAnsi="Arial" w:cs="Arial"/>
          <w:sz w:val="24"/>
          <w:szCs w:val="24"/>
        </w:rPr>
        <w:t>1</w:t>
      </w:r>
      <w:r w:rsidR="00615184" w:rsidRPr="002B471F">
        <w:rPr>
          <w:rFonts w:ascii="Arial" w:hAnsi="Arial" w:cs="Arial"/>
          <w:sz w:val="24"/>
          <w:szCs w:val="24"/>
        </w:rPr>
        <w:t>0.20</w:t>
      </w:r>
      <w:r w:rsidR="00891A19" w:rsidRPr="002B471F">
        <w:rPr>
          <w:rFonts w:ascii="Arial" w:hAnsi="Arial" w:cs="Arial"/>
          <w:sz w:val="24"/>
          <w:szCs w:val="24"/>
        </w:rPr>
        <w:t>20</w:t>
      </w:r>
      <w:r w:rsidRPr="002B471F">
        <w:rPr>
          <w:rFonts w:ascii="Arial" w:hAnsi="Arial" w:cs="Arial"/>
          <w:sz w:val="24"/>
          <w:szCs w:val="24"/>
        </w:rPr>
        <w:t xml:space="preserve"> </w:t>
      </w:r>
    </w:p>
    <w:p w:rsidR="002D6F5E" w:rsidRPr="002B471F" w:rsidRDefault="002D6F5E" w:rsidP="002D6F5E">
      <w:pPr>
        <w:spacing w:line="360" w:lineRule="auto"/>
        <w:rPr>
          <w:rFonts w:ascii="Arial" w:hAnsi="Arial" w:cs="Arial"/>
          <w:sz w:val="24"/>
          <w:szCs w:val="24"/>
        </w:rPr>
      </w:pPr>
      <w:r w:rsidRPr="002B471F">
        <w:rPr>
          <w:rFonts w:ascii="Arial" w:hAnsi="Arial" w:cs="Arial"/>
          <w:sz w:val="24"/>
          <w:szCs w:val="24"/>
        </w:rPr>
        <w:t xml:space="preserve">Wyrażone w walutach obcych operacje gospodarcze w trakcie roku obrotowego ujmuje się </w:t>
      </w:r>
      <w:r w:rsidR="00A77389" w:rsidRPr="002B471F">
        <w:rPr>
          <w:rFonts w:ascii="Arial" w:hAnsi="Arial" w:cs="Arial"/>
          <w:sz w:val="24"/>
          <w:szCs w:val="24"/>
        </w:rPr>
        <w:br/>
      </w:r>
      <w:r w:rsidRPr="002B471F">
        <w:rPr>
          <w:rFonts w:ascii="Arial" w:hAnsi="Arial" w:cs="Arial"/>
          <w:sz w:val="24"/>
          <w:szCs w:val="24"/>
        </w:rPr>
        <w:t xml:space="preserve">w księgach rachunkowych na dzień ich przeprowadzenia – o ile odrębne przepisy dotyczące środków pochodzących z budżetu Unii Europejskiej i innych krajów Europejskiego  Obszaru Gospodarczego oraz środków niepodlegających zwrotowi pochodzących ze źródeł zagranicznych nie stanowią inaczej, </w:t>
      </w:r>
    </w:p>
    <w:p w:rsidR="002D6F5E" w:rsidRPr="002B471F" w:rsidRDefault="002D6F5E" w:rsidP="002D6F5E">
      <w:pPr>
        <w:spacing w:line="360" w:lineRule="auto"/>
        <w:rPr>
          <w:rFonts w:ascii="Arial" w:hAnsi="Arial" w:cs="Arial"/>
          <w:i/>
          <w:sz w:val="24"/>
          <w:szCs w:val="24"/>
          <w:u w:val="single"/>
        </w:rPr>
      </w:pPr>
      <w:r w:rsidRPr="002B471F">
        <w:rPr>
          <w:rFonts w:ascii="Arial" w:hAnsi="Arial" w:cs="Arial"/>
          <w:b/>
          <w:sz w:val="24"/>
          <w:szCs w:val="24"/>
          <w:u w:val="single"/>
        </w:rPr>
        <w:t>odpowiednio wg kursu przyjętego dla Projektu</w:t>
      </w:r>
      <w:r w:rsidR="00E85104" w:rsidRPr="002B471F">
        <w:rPr>
          <w:rFonts w:ascii="Arial" w:hAnsi="Arial" w:cs="Arial"/>
          <w:b/>
          <w:sz w:val="24"/>
          <w:szCs w:val="24"/>
          <w:u w:val="single"/>
        </w:rPr>
        <w:t xml:space="preserve"> </w:t>
      </w:r>
      <w:r w:rsidR="00CB33CC" w:rsidRPr="002B471F">
        <w:rPr>
          <w:rFonts w:ascii="Arial" w:hAnsi="Arial" w:cs="Arial"/>
          <w:b/>
          <w:sz w:val="24"/>
          <w:szCs w:val="24"/>
          <w:u w:val="single"/>
        </w:rPr>
        <w:t>4,</w:t>
      </w:r>
      <w:r w:rsidR="00F3245B" w:rsidRPr="002B471F">
        <w:rPr>
          <w:rFonts w:ascii="Arial" w:hAnsi="Arial" w:cs="Arial"/>
          <w:b/>
          <w:sz w:val="24"/>
          <w:szCs w:val="24"/>
          <w:u w:val="single"/>
        </w:rPr>
        <w:t xml:space="preserve">45 </w:t>
      </w:r>
      <w:r w:rsidRPr="002B471F">
        <w:rPr>
          <w:rFonts w:ascii="Arial" w:hAnsi="Arial" w:cs="Arial"/>
          <w:b/>
          <w:sz w:val="24"/>
          <w:szCs w:val="24"/>
          <w:u w:val="single"/>
        </w:rPr>
        <w:t>zł</w:t>
      </w:r>
      <w:r w:rsidR="00F3245B" w:rsidRPr="002B471F">
        <w:rPr>
          <w:rFonts w:ascii="Arial" w:hAnsi="Arial" w:cs="Arial"/>
          <w:b/>
          <w:sz w:val="24"/>
          <w:szCs w:val="24"/>
          <w:u w:val="single"/>
        </w:rPr>
        <w:t xml:space="preserve"> z dnia 08.09.2020r</w:t>
      </w:r>
      <w:r w:rsidR="00F3245B" w:rsidRPr="002B471F">
        <w:rPr>
          <w:rFonts w:ascii="Arial" w:hAnsi="Arial" w:cs="Arial"/>
          <w:b/>
          <w:sz w:val="24"/>
          <w:szCs w:val="24"/>
          <w:u w:val="single"/>
        </w:rPr>
        <w:br/>
      </w:r>
      <w:r w:rsidR="00F3245B" w:rsidRPr="002B471F">
        <w:rPr>
          <w:rFonts w:ascii="Arial" w:hAnsi="Arial" w:cs="Arial"/>
          <w:i/>
          <w:sz w:val="24"/>
          <w:szCs w:val="24"/>
          <w:u w:val="single"/>
        </w:rPr>
        <w:t xml:space="preserve">( </w:t>
      </w:r>
      <w:proofErr w:type="spellStart"/>
      <w:r w:rsidR="00F3245B" w:rsidRPr="002B471F">
        <w:rPr>
          <w:rFonts w:ascii="Arial" w:hAnsi="Arial" w:cs="Arial"/>
          <w:i/>
          <w:sz w:val="24"/>
          <w:szCs w:val="24"/>
          <w:u w:val="single"/>
        </w:rPr>
        <w:t>zg</w:t>
      </w:r>
      <w:proofErr w:type="spellEnd"/>
      <w:r w:rsidR="00F3245B" w:rsidRPr="002B471F">
        <w:rPr>
          <w:rFonts w:ascii="Arial" w:hAnsi="Arial" w:cs="Arial"/>
          <w:i/>
          <w:sz w:val="24"/>
          <w:szCs w:val="24"/>
          <w:u w:val="single"/>
        </w:rPr>
        <w:t>. z informacją z Agencji Narodowej –wysokość kursu Euro, który będzie obowiązywać w projekcie to kurs z dnia wpływu środków z AN na konto Urzędu Miasta)</w:t>
      </w:r>
    </w:p>
    <w:p w:rsidR="002D6F5E" w:rsidRPr="002B471F" w:rsidRDefault="002D6F5E" w:rsidP="002D6F5E">
      <w:pPr>
        <w:spacing w:line="360" w:lineRule="auto"/>
        <w:rPr>
          <w:rFonts w:ascii="Arial" w:hAnsi="Arial" w:cs="Arial"/>
          <w:sz w:val="24"/>
          <w:szCs w:val="24"/>
        </w:rPr>
      </w:pPr>
      <w:r w:rsidRPr="002B471F">
        <w:rPr>
          <w:rFonts w:ascii="Arial" w:hAnsi="Arial" w:cs="Arial"/>
          <w:sz w:val="24"/>
          <w:szCs w:val="24"/>
        </w:rPr>
        <w:t xml:space="preserve">-dowody księgowe stanowiące podstawę dokonania zakupu </w:t>
      </w:r>
    </w:p>
    <w:p w:rsidR="002D6F5E" w:rsidRPr="002B471F" w:rsidRDefault="002D6F5E" w:rsidP="002D6F5E">
      <w:pPr>
        <w:spacing w:line="360" w:lineRule="auto"/>
        <w:rPr>
          <w:rFonts w:ascii="Arial" w:hAnsi="Arial" w:cs="Arial"/>
          <w:sz w:val="24"/>
          <w:szCs w:val="24"/>
        </w:rPr>
      </w:pPr>
      <w:r w:rsidRPr="002B471F">
        <w:rPr>
          <w:rFonts w:ascii="Arial" w:hAnsi="Arial" w:cs="Arial"/>
          <w:sz w:val="24"/>
          <w:szCs w:val="24"/>
        </w:rPr>
        <w:t xml:space="preserve"> -zapłata faktury (rachunku </w:t>
      </w:r>
      <w:r w:rsidR="0074122A" w:rsidRPr="002B471F">
        <w:rPr>
          <w:rFonts w:ascii="Arial" w:hAnsi="Arial" w:cs="Arial"/>
          <w:sz w:val="24"/>
          <w:szCs w:val="24"/>
        </w:rPr>
        <w:t>)</w:t>
      </w:r>
    </w:p>
    <w:p w:rsidR="002D6F5E" w:rsidRPr="002B471F" w:rsidRDefault="002D6F5E" w:rsidP="002D6F5E">
      <w:pPr>
        <w:spacing w:line="360" w:lineRule="auto"/>
        <w:rPr>
          <w:rFonts w:ascii="Arial" w:hAnsi="Arial" w:cs="Arial"/>
          <w:sz w:val="24"/>
          <w:szCs w:val="24"/>
        </w:rPr>
      </w:pPr>
      <w:r w:rsidRPr="002B471F">
        <w:rPr>
          <w:rFonts w:ascii="Arial" w:hAnsi="Arial" w:cs="Arial"/>
          <w:sz w:val="24"/>
          <w:szCs w:val="24"/>
        </w:rPr>
        <w:t xml:space="preserve">-wypłaconą pracownikowi zaliczkę z rachunku bankowego na pokrycie kosztów podróży służbowej </w:t>
      </w:r>
    </w:p>
    <w:p w:rsidR="002D6F5E" w:rsidRPr="002B471F" w:rsidRDefault="002D6F5E" w:rsidP="002D6F5E">
      <w:pPr>
        <w:spacing w:line="360" w:lineRule="auto"/>
        <w:rPr>
          <w:rFonts w:ascii="Arial" w:hAnsi="Arial" w:cs="Arial"/>
          <w:sz w:val="24"/>
          <w:szCs w:val="24"/>
        </w:rPr>
      </w:pPr>
      <w:r w:rsidRPr="002B471F">
        <w:rPr>
          <w:rFonts w:ascii="Arial" w:hAnsi="Arial" w:cs="Arial"/>
          <w:sz w:val="24"/>
          <w:szCs w:val="24"/>
        </w:rPr>
        <w:tab/>
        <w:t xml:space="preserve">9. Oryginały faktur oraz kopie wyciągów dotyczące poszczególnych programów (projektów) muszą być przechowywane w oddzielnych, odpowiednio </w:t>
      </w:r>
      <w:r w:rsidRPr="002B471F">
        <w:rPr>
          <w:rFonts w:ascii="Arial" w:hAnsi="Arial" w:cs="Arial"/>
          <w:sz w:val="24"/>
          <w:szCs w:val="24"/>
        </w:rPr>
        <w:lastRenderedPageBreak/>
        <w:t xml:space="preserve">opisanych segregatorach lub teczkach wraz  z podaniem okresu archiwizacji. Dowody księgowe dotyczące wydatków związanych z projektem należy przechowywać przez okres wynikający z regulacji zawartych w Memorandum Finansowym lub umowach zawartych z instytucjami wdrażającymi dany projekt. </w:t>
      </w:r>
    </w:p>
    <w:p w:rsidR="002D6F5E" w:rsidRPr="002B471F" w:rsidRDefault="002D6F5E" w:rsidP="002D6F5E">
      <w:pPr>
        <w:spacing w:line="360" w:lineRule="auto"/>
        <w:rPr>
          <w:rFonts w:ascii="Arial" w:hAnsi="Arial" w:cs="Arial"/>
          <w:sz w:val="24"/>
          <w:szCs w:val="24"/>
        </w:rPr>
      </w:pPr>
      <w:r w:rsidRPr="002B471F">
        <w:rPr>
          <w:rFonts w:ascii="Arial" w:hAnsi="Arial" w:cs="Arial"/>
          <w:sz w:val="24"/>
          <w:szCs w:val="24"/>
        </w:rPr>
        <w:t>W trakcie trwania projektu bieżąca dokumentacja przechowywana jest w miejscu jej użytkowania . Po przekazaniu dokumentacji do archiwum, kompletna dokumentacja projektu przechowywana jest w wyodrębnionym miejscu.</w:t>
      </w:r>
    </w:p>
    <w:p w:rsidR="002D6F5E" w:rsidRPr="002B471F" w:rsidRDefault="002D6F5E" w:rsidP="002D6F5E">
      <w:pPr>
        <w:spacing w:line="360" w:lineRule="auto"/>
        <w:rPr>
          <w:rFonts w:ascii="Arial" w:hAnsi="Arial" w:cs="Arial"/>
          <w:sz w:val="24"/>
          <w:szCs w:val="24"/>
        </w:rPr>
      </w:pPr>
      <w:r w:rsidRPr="002B471F">
        <w:rPr>
          <w:rFonts w:ascii="Arial" w:hAnsi="Arial" w:cs="Arial"/>
          <w:sz w:val="24"/>
          <w:szCs w:val="24"/>
        </w:rPr>
        <w:tab/>
        <w:t>10.Sporządza się i przekazuje do Wydziału Budżetu i Analiz Urzędu Miasta Częstochowy miesięczne sprawozdania RB -28S z wykonania planu wydatków budżetowych odzwierciedlające realizację projektów w ujęciu budżetowym, odrębne dla każdego projektu.</w:t>
      </w:r>
    </w:p>
    <w:p w:rsidR="002D6F5E" w:rsidRPr="002B471F" w:rsidRDefault="002D6F5E" w:rsidP="002D6F5E">
      <w:pPr>
        <w:spacing w:line="360" w:lineRule="auto"/>
        <w:rPr>
          <w:rFonts w:ascii="Arial" w:hAnsi="Arial" w:cs="Arial"/>
          <w:sz w:val="24"/>
          <w:szCs w:val="24"/>
        </w:rPr>
      </w:pPr>
      <w:r w:rsidRPr="002B471F">
        <w:rPr>
          <w:rFonts w:ascii="Arial" w:hAnsi="Arial" w:cs="Arial"/>
          <w:sz w:val="24"/>
          <w:szCs w:val="24"/>
        </w:rPr>
        <w:tab/>
        <w:t xml:space="preserve">11. Wniosek o płatność składany jest </w:t>
      </w:r>
      <w:r w:rsidR="00210656" w:rsidRPr="002B471F">
        <w:rPr>
          <w:rFonts w:ascii="Arial" w:hAnsi="Arial" w:cs="Arial"/>
          <w:sz w:val="24"/>
          <w:szCs w:val="24"/>
        </w:rPr>
        <w:t>w miarę potrzeb</w:t>
      </w:r>
      <w:r w:rsidR="00A77389" w:rsidRPr="002B471F">
        <w:rPr>
          <w:rFonts w:ascii="Arial" w:hAnsi="Arial" w:cs="Arial"/>
          <w:sz w:val="24"/>
          <w:szCs w:val="24"/>
        </w:rPr>
        <w:t xml:space="preserve"> na bieżąco</w:t>
      </w:r>
      <w:r w:rsidRPr="002B471F">
        <w:rPr>
          <w:rFonts w:ascii="Arial" w:hAnsi="Arial" w:cs="Arial"/>
          <w:sz w:val="24"/>
          <w:szCs w:val="24"/>
        </w:rPr>
        <w:t>.</w:t>
      </w:r>
    </w:p>
    <w:p w:rsidR="002D6F5E" w:rsidRPr="002B471F" w:rsidRDefault="002D6F5E" w:rsidP="002D6F5E">
      <w:pPr>
        <w:spacing w:line="360" w:lineRule="auto"/>
        <w:rPr>
          <w:rFonts w:ascii="Arial" w:hAnsi="Arial" w:cs="Arial"/>
          <w:sz w:val="24"/>
          <w:szCs w:val="24"/>
        </w:rPr>
      </w:pPr>
      <w:r w:rsidRPr="002B471F">
        <w:rPr>
          <w:rFonts w:ascii="Arial" w:hAnsi="Arial" w:cs="Arial"/>
          <w:sz w:val="24"/>
          <w:szCs w:val="24"/>
        </w:rPr>
        <w:tab/>
        <w:t xml:space="preserve">12.Wydatki kwalifikowane powinny być ujęte we wniosku o płatność w terminie </w:t>
      </w:r>
      <w:r w:rsidR="00A77389" w:rsidRPr="002B471F">
        <w:rPr>
          <w:rFonts w:ascii="Arial" w:hAnsi="Arial" w:cs="Arial"/>
          <w:sz w:val="24"/>
          <w:szCs w:val="24"/>
        </w:rPr>
        <w:br/>
      </w:r>
      <w:r w:rsidRPr="002B471F">
        <w:rPr>
          <w:rFonts w:ascii="Arial" w:hAnsi="Arial" w:cs="Arial"/>
          <w:sz w:val="24"/>
          <w:szCs w:val="24"/>
        </w:rPr>
        <w:t xml:space="preserve">do trzech miesięcy od dnia ich poniesienia. Wydatki kwalifikowane  poniesione przed datą zawarcia umowy o dofinansowanie  powinny być wykazane we wniosku o płatność </w:t>
      </w:r>
      <w:r w:rsidR="00A77389" w:rsidRPr="002B471F">
        <w:rPr>
          <w:rFonts w:ascii="Arial" w:hAnsi="Arial" w:cs="Arial"/>
          <w:sz w:val="24"/>
          <w:szCs w:val="24"/>
        </w:rPr>
        <w:br/>
      </w:r>
      <w:r w:rsidRPr="002B471F">
        <w:rPr>
          <w:rFonts w:ascii="Arial" w:hAnsi="Arial" w:cs="Arial"/>
          <w:sz w:val="24"/>
          <w:szCs w:val="24"/>
        </w:rPr>
        <w:t xml:space="preserve">w terminie do 3 miesięcy od daty zawarcia umowy o dofinansowanie.  </w:t>
      </w:r>
    </w:p>
    <w:p w:rsidR="002D6F5E" w:rsidRPr="002B471F" w:rsidRDefault="002D6F5E" w:rsidP="002D6F5E">
      <w:pPr>
        <w:spacing w:line="360" w:lineRule="auto"/>
        <w:rPr>
          <w:rFonts w:ascii="Arial" w:hAnsi="Arial" w:cs="Arial"/>
          <w:b/>
          <w:sz w:val="24"/>
          <w:szCs w:val="24"/>
        </w:rPr>
      </w:pPr>
      <w:r w:rsidRPr="002B471F">
        <w:rPr>
          <w:rFonts w:ascii="Arial" w:hAnsi="Arial" w:cs="Arial"/>
          <w:b/>
          <w:sz w:val="24"/>
          <w:szCs w:val="24"/>
        </w:rPr>
        <w:t>II. Plan kont</w:t>
      </w:r>
    </w:p>
    <w:p w:rsidR="002D6F5E" w:rsidRPr="002B471F" w:rsidRDefault="002D6F5E" w:rsidP="002D6F5E">
      <w:pPr>
        <w:spacing w:line="360" w:lineRule="auto"/>
        <w:rPr>
          <w:rFonts w:ascii="Arial" w:hAnsi="Arial" w:cs="Arial"/>
          <w:sz w:val="24"/>
          <w:szCs w:val="24"/>
          <w:lang w:eastAsia="pl-PL"/>
        </w:rPr>
      </w:pPr>
      <w:r w:rsidRPr="002B471F">
        <w:rPr>
          <w:rFonts w:ascii="Arial" w:hAnsi="Arial" w:cs="Arial"/>
          <w:sz w:val="24"/>
          <w:szCs w:val="24"/>
          <w:lang w:eastAsia="pl-PL"/>
        </w:rPr>
        <w:tab/>
        <w:t>Finansowanie zadań w ramach projektu „</w:t>
      </w:r>
      <w:r w:rsidR="0074122A" w:rsidRPr="002B471F">
        <w:rPr>
          <w:rFonts w:ascii="Arial" w:hAnsi="Arial" w:cs="Arial"/>
          <w:sz w:val="24"/>
          <w:szCs w:val="24"/>
          <w:lang w:eastAsia="pl-PL"/>
        </w:rPr>
        <w:t>ERASMUS</w:t>
      </w:r>
      <w:r w:rsidRPr="002B471F">
        <w:rPr>
          <w:rFonts w:ascii="Arial" w:hAnsi="Arial" w:cs="Arial"/>
          <w:sz w:val="24"/>
          <w:szCs w:val="24"/>
          <w:lang w:eastAsia="pl-PL"/>
        </w:rPr>
        <w:t>” polega na tym, że środki pieniężne wpływają na </w:t>
      </w:r>
      <w:r w:rsidRPr="002B471F">
        <w:rPr>
          <w:rFonts w:ascii="Arial" w:hAnsi="Arial" w:cs="Arial"/>
          <w:b/>
          <w:bCs/>
          <w:sz w:val="24"/>
          <w:szCs w:val="24"/>
          <w:lang w:eastAsia="pl-PL"/>
        </w:rPr>
        <w:t>rachunek organu prowadzącego szkoły</w:t>
      </w:r>
      <w:r w:rsidRPr="002B471F">
        <w:rPr>
          <w:rFonts w:ascii="Arial" w:hAnsi="Arial" w:cs="Arial"/>
          <w:sz w:val="24"/>
          <w:szCs w:val="24"/>
          <w:lang w:eastAsia="pl-PL"/>
        </w:rPr>
        <w:t xml:space="preserve">, gdzie ustalany jest </w:t>
      </w:r>
      <w:r w:rsidRPr="002B471F">
        <w:rPr>
          <w:rFonts w:ascii="Arial" w:hAnsi="Arial" w:cs="Arial"/>
          <w:b/>
          <w:bCs/>
          <w:sz w:val="24"/>
          <w:szCs w:val="24"/>
          <w:lang w:eastAsia="pl-PL"/>
        </w:rPr>
        <w:t>plan dochodów</w:t>
      </w:r>
      <w:r w:rsidRPr="002B471F">
        <w:rPr>
          <w:rFonts w:ascii="Arial" w:hAnsi="Arial" w:cs="Arial"/>
          <w:sz w:val="24"/>
          <w:szCs w:val="24"/>
          <w:lang w:eastAsia="pl-PL"/>
        </w:rPr>
        <w:t xml:space="preserve"> z tego tytułu. </w:t>
      </w:r>
      <w:r w:rsidRPr="002B471F">
        <w:rPr>
          <w:rFonts w:ascii="Arial" w:hAnsi="Arial" w:cs="Arial"/>
          <w:b/>
          <w:bCs/>
          <w:sz w:val="24"/>
          <w:szCs w:val="24"/>
          <w:lang w:eastAsia="pl-PL"/>
        </w:rPr>
        <w:t>Plan wydatków</w:t>
      </w:r>
      <w:r w:rsidRPr="002B471F">
        <w:rPr>
          <w:rFonts w:ascii="Arial" w:hAnsi="Arial" w:cs="Arial"/>
          <w:sz w:val="24"/>
          <w:szCs w:val="24"/>
          <w:lang w:eastAsia="pl-PL"/>
        </w:rPr>
        <w:t xml:space="preserve"> sporządza IV LO im. H. Sienkiewicza  realizujący projekt. </w:t>
      </w:r>
      <w:r w:rsidRPr="002B471F">
        <w:rPr>
          <w:rFonts w:ascii="Arial" w:hAnsi="Arial" w:cs="Arial"/>
          <w:sz w:val="24"/>
          <w:szCs w:val="24"/>
          <w:lang w:eastAsia="pl-PL"/>
        </w:rPr>
        <w:br/>
      </w:r>
      <w:r w:rsidRPr="002B471F">
        <w:rPr>
          <w:rFonts w:ascii="Arial" w:hAnsi="Arial" w:cs="Arial"/>
          <w:sz w:val="24"/>
          <w:szCs w:val="24"/>
          <w:lang w:eastAsia="pl-PL"/>
        </w:rPr>
        <w:tab/>
        <w:t>Księgowanie operacji związanych z realizacją projektu, w 20</w:t>
      </w:r>
      <w:r w:rsidR="00F3245B" w:rsidRPr="002B471F">
        <w:rPr>
          <w:rFonts w:ascii="Arial" w:hAnsi="Arial" w:cs="Arial"/>
          <w:sz w:val="24"/>
          <w:szCs w:val="24"/>
          <w:lang w:eastAsia="pl-PL"/>
        </w:rPr>
        <w:t>20</w:t>
      </w:r>
      <w:r w:rsidRPr="002B471F">
        <w:rPr>
          <w:rFonts w:ascii="Arial" w:hAnsi="Arial" w:cs="Arial"/>
          <w:sz w:val="24"/>
          <w:szCs w:val="24"/>
          <w:lang w:eastAsia="pl-PL"/>
        </w:rPr>
        <w:t xml:space="preserve"> r. powinno odbywać się w sposób analogiczny jak w budżecie oraz na kontach z rozwinięciem –</w:t>
      </w:r>
      <w:r w:rsidR="00615184" w:rsidRPr="002B471F">
        <w:rPr>
          <w:rFonts w:ascii="Arial" w:hAnsi="Arial" w:cs="Arial"/>
          <w:sz w:val="24"/>
          <w:szCs w:val="24"/>
          <w:lang w:eastAsia="pl-PL"/>
        </w:rPr>
        <w:t>ERA</w:t>
      </w:r>
      <w:r w:rsidRPr="002B471F">
        <w:rPr>
          <w:rFonts w:ascii="Arial" w:hAnsi="Arial" w:cs="Arial"/>
          <w:sz w:val="24"/>
          <w:szCs w:val="24"/>
          <w:lang w:eastAsia="pl-PL"/>
        </w:rPr>
        <w:t xml:space="preserve"> </w:t>
      </w:r>
    </w:p>
    <w:p w:rsidR="002D6F5E" w:rsidRPr="002B471F" w:rsidRDefault="002D6F5E" w:rsidP="002D6F5E">
      <w:pPr>
        <w:spacing w:line="360" w:lineRule="auto"/>
        <w:rPr>
          <w:rFonts w:ascii="Arial" w:hAnsi="Arial" w:cs="Arial"/>
          <w:sz w:val="24"/>
          <w:szCs w:val="24"/>
          <w:lang w:eastAsia="pl-PL"/>
        </w:rPr>
      </w:pPr>
      <w:r w:rsidRPr="002B471F">
        <w:rPr>
          <w:rFonts w:ascii="Arial" w:hAnsi="Arial" w:cs="Arial"/>
          <w:b/>
          <w:sz w:val="24"/>
          <w:szCs w:val="24"/>
          <w:lang w:eastAsia="pl-PL"/>
        </w:rPr>
        <w:t>130-</w:t>
      </w:r>
      <w:r w:rsidR="009F721D" w:rsidRPr="002B471F">
        <w:rPr>
          <w:rFonts w:ascii="Arial" w:hAnsi="Arial" w:cs="Arial"/>
          <w:b/>
          <w:sz w:val="24"/>
          <w:szCs w:val="24"/>
          <w:lang w:eastAsia="pl-PL"/>
        </w:rPr>
        <w:t>ERA</w:t>
      </w:r>
      <w:r w:rsidRPr="002B471F">
        <w:rPr>
          <w:rFonts w:ascii="Arial" w:hAnsi="Arial" w:cs="Arial"/>
          <w:sz w:val="24"/>
          <w:szCs w:val="24"/>
          <w:lang w:eastAsia="pl-PL"/>
        </w:rPr>
        <w:t xml:space="preserve">   Rachunek środków pochodzących z funduszy europejskich </w:t>
      </w:r>
    </w:p>
    <w:p w:rsidR="002D6F5E" w:rsidRPr="002B471F" w:rsidRDefault="002D6F5E" w:rsidP="002D6F5E">
      <w:pPr>
        <w:spacing w:line="360" w:lineRule="auto"/>
        <w:rPr>
          <w:rFonts w:ascii="Arial" w:hAnsi="Arial" w:cs="Arial"/>
          <w:sz w:val="24"/>
          <w:szCs w:val="24"/>
          <w:lang w:eastAsia="pl-PL"/>
        </w:rPr>
      </w:pPr>
      <w:r w:rsidRPr="002B471F">
        <w:rPr>
          <w:rFonts w:ascii="Arial" w:hAnsi="Arial" w:cs="Arial"/>
          <w:b/>
          <w:sz w:val="24"/>
          <w:szCs w:val="24"/>
          <w:lang w:eastAsia="pl-PL"/>
        </w:rPr>
        <w:t>223-</w:t>
      </w:r>
      <w:r w:rsidR="009F721D" w:rsidRPr="002B471F">
        <w:rPr>
          <w:rFonts w:ascii="Arial" w:hAnsi="Arial" w:cs="Arial"/>
          <w:b/>
          <w:sz w:val="24"/>
          <w:szCs w:val="24"/>
          <w:lang w:eastAsia="pl-PL"/>
        </w:rPr>
        <w:t>ERA</w:t>
      </w:r>
      <w:r w:rsidRPr="002B471F">
        <w:rPr>
          <w:rFonts w:ascii="Arial" w:hAnsi="Arial" w:cs="Arial"/>
          <w:sz w:val="24"/>
          <w:szCs w:val="24"/>
          <w:lang w:eastAsia="pl-PL"/>
        </w:rPr>
        <w:t>   Rozliczenie wydatków budżetowych- fundusze europejskie</w:t>
      </w:r>
    </w:p>
    <w:p w:rsidR="002D6F5E" w:rsidRPr="002B471F" w:rsidRDefault="002D6F5E" w:rsidP="002D6F5E">
      <w:pPr>
        <w:spacing w:line="360" w:lineRule="auto"/>
        <w:rPr>
          <w:rFonts w:ascii="Arial" w:hAnsi="Arial" w:cs="Arial"/>
          <w:sz w:val="24"/>
          <w:szCs w:val="24"/>
          <w:lang w:eastAsia="pl-PL"/>
        </w:rPr>
      </w:pPr>
      <w:r w:rsidRPr="002B471F">
        <w:rPr>
          <w:rFonts w:ascii="Arial" w:hAnsi="Arial" w:cs="Arial"/>
          <w:b/>
          <w:sz w:val="24"/>
          <w:szCs w:val="24"/>
          <w:lang w:eastAsia="pl-PL"/>
        </w:rPr>
        <w:t>240-</w:t>
      </w:r>
      <w:r w:rsidR="009F721D" w:rsidRPr="002B471F">
        <w:rPr>
          <w:rFonts w:ascii="Arial" w:hAnsi="Arial" w:cs="Arial"/>
          <w:b/>
          <w:sz w:val="24"/>
          <w:szCs w:val="24"/>
          <w:lang w:eastAsia="pl-PL"/>
        </w:rPr>
        <w:t>ERA</w:t>
      </w:r>
      <w:r w:rsidRPr="002B471F">
        <w:rPr>
          <w:rFonts w:ascii="Arial" w:hAnsi="Arial" w:cs="Arial"/>
          <w:sz w:val="24"/>
          <w:szCs w:val="24"/>
          <w:lang w:eastAsia="pl-PL"/>
        </w:rPr>
        <w:t xml:space="preserve">   Pozostałe rozrachunki- fundusze europejskie –odsetki bankowe</w:t>
      </w:r>
      <w:r w:rsidRPr="002B471F">
        <w:rPr>
          <w:rFonts w:ascii="Arial" w:hAnsi="Arial" w:cs="Arial"/>
          <w:sz w:val="24"/>
          <w:szCs w:val="24"/>
          <w:lang w:eastAsia="pl-PL"/>
        </w:rPr>
        <w:tab/>
      </w:r>
    </w:p>
    <w:p w:rsidR="002D6F5E" w:rsidRPr="002B471F" w:rsidRDefault="002D6F5E" w:rsidP="002D6F5E">
      <w:pPr>
        <w:spacing w:line="360" w:lineRule="auto"/>
        <w:rPr>
          <w:rFonts w:ascii="Arial" w:hAnsi="Arial" w:cs="Arial"/>
          <w:b/>
          <w:sz w:val="24"/>
          <w:szCs w:val="24"/>
          <w:lang w:eastAsia="pl-PL"/>
        </w:rPr>
      </w:pPr>
      <w:r w:rsidRPr="002B471F">
        <w:rPr>
          <w:rFonts w:ascii="Arial" w:hAnsi="Arial" w:cs="Arial"/>
          <w:b/>
          <w:sz w:val="24"/>
          <w:szCs w:val="24"/>
          <w:lang w:eastAsia="pl-PL"/>
        </w:rPr>
        <w:t xml:space="preserve">234 </w:t>
      </w:r>
      <w:r w:rsidR="009F721D" w:rsidRPr="002B471F">
        <w:rPr>
          <w:rFonts w:ascii="Arial" w:hAnsi="Arial" w:cs="Arial"/>
          <w:b/>
          <w:sz w:val="24"/>
          <w:szCs w:val="24"/>
          <w:lang w:eastAsia="pl-PL"/>
        </w:rPr>
        <w:t>ERA</w:t>
      </w:r>
      <w:r w:rsidRPr="002B471F">
        <w:rPr>
          <w:rFonts w:ascii="Arial" w:hAnsi="Arial" w:cs="Arial"/>
          <w:b/>
          <w:sz w:val="24"/>
          <w:szCs w:val="24"/>
          <w:lang w:eastAsia="pl-PL"/>
        </w:rPr>
        <w:t xml:space="preserve">   </w:t>
      </w:r>
      <w:r w:rsidRPr="002B471F">
        <w:rPr>
          <w:rFonts w:ascii="Arial" w:hAnsi="Arial" w:cs="Arial"/>
          <w:sz w:val="24"/>
          <w:szCs w:val="24"/>
          <w:lang w:eastAsia="pl-PL"/>
        </w:rPr>
        <w:t>Pozostałe rozrachunki z pracownikami</w:t>
      </w:r>
      <w:r w:rsidRPr="002B471F">
        <w:rPr>
          <w:rFonts w:ascii="Arial" w:hAnsi="Arial" w:cs="Arial"/>
          <w:b/>
          <w:sz w:val="24"/>
          <w:szCs w:val="24"/>
          <w:lang w:eastAsia="pl-PL"/>
        </w:rPr>
        <w:t xml:space="preserve"> </w:t>
      </w:r>
      <w:r w:rsidRPr="002B471F">
        <w:rPr>
          <w:rFonts w:ascii="Arial" w:hAnsi="Arial" w:cs="Arial"/>
          <w:b/>
          <w:sz w:val="24"/>
          <w:szCs w:val="24"/>
          <w:lang w:eastAsia="pl-PL"/>
        </w:rPr>
        <w:tab/>
      </w:r>
      <w:r w:rsidRPr="002B471F">
        <w:rPr>
          <w:rFonts w:ascii="Arial" w:hAnsi="Arial" w:cs="Arial"/>
          <w:b/>
          <w:sz w:val="24"/>
          <w:szCs w:val="24"/>
          <w:lang w:eastAsia="pl-PL"/>
        </w:rPr>
        <w:tab/>
      </w:r>
      <w:r w:rsidRPr="002B471F">
        <w:rPr>
          <w:rFonts w:ascii="Arial" w:hAnsi="Arial" w:cs="Arial"/>
          <w:b/>
          <w:sz w:val="24"/>
          <w:szCs w:val="24"/>
          <w:lang w:eastAsia="pl-PL"/>
        </w:rPr>
        <w:tab/>
      </w:r>
    </w:p>
    <w:p w:rsidR="002D6F5E" w:rsidRPr="002B471F" w:rsidRDefault="00F3245B" w:rsidP="002B471F">
      <w:pPr>
        <w:spacing w:after="160" w:line="259" w:lineRule="auto"/>
        <w:rPr>
          <w:rFonts w:ascii="Arial" w:hAnsi="Arial" w:cs="Arial"/>
          <w:b/>
          <w:sz w:val="24"/>
          <w:szCs w:val="24"/>
          <w:u w:val="single"/>
          <w:lang w:eastAsia="pl-PL"/>
        </w:rPr>
      </w:pPr>
      <w:r w:rsidRPr="002B471F">
        <w:rPr>
          <w:rFonts w:ascii="Arial" w:hAnsi="Arial" w:cs="Arial"/>
          <w:b/>
          <w:sz w:val="24"/>
          <w:szCs w:val="24"/>
          <w:u w:val="single"/>
          <w:lang w:eastAsia="pl-PL"/>
        </w:rPr>
        <w:br w:type="page"/>
      </w:r>
    </w:p>
    <w:p w:rsidR="00891A19" w:rsidRPr="002B471F" w:rsidRDefault="002D6F5E" w:rsidP="002B471F">
      <w:pPr>
        <w:spacing w:line="360" w:lineRule="auto"/>
        <w:ind w:left="1416" w:firstLine="708"/>
        <w:rPr>
          <w:rFonts w:ascii="Arial" w:hAnsi="Arial" w:cs="Arial"/>
          <w:b/>
          <w:sz w:val="24"/>
          <w:szCs w:val="24"/>
          <w:u w:val="single"/>
          <w:lang w:eastAsia="pl-PL"/>
        </w:rPr>
      </w:pPr>
      <w:r w:rsidRPr="002B471F">
        <w:rPr>
          <w:rFonts w:ascii="Arial" w:hAnsi="Arial" w:cs="Arial"/>
          <w:b/>
          <w:sz w:val="24"/>
          <w:szCs w:val="24"/>
          <w:u w:val="single"/>
          <w:lang w:eastAsia="pl-PL"/>
        </w:rPr>
        <w:lastRenderedPageBreak/>
        <w:t>K o n t a    p o z a b i l a n s o w e</w:t>
      </w:r>
    </w:p>
    <w:p w:rsidR="002D6F5E" w:rsidRPr="002B471F" w:rsidRDefault="002D6F5E" w:rsidP="002D6F5E">
      <w:pPr>
        <w:spacing w:line="360" w:lineRule="auto"/>
        <w:rPr>
          <w:rFonts w:ascii="Arial" w:hAnsi="Arial" w:cs="Arial"/>
          <w:sz w:val="24"/>
          <w:szCs w:val="24"/>
          <w:lang w:eastAsia="pl-PL"/>
        </w:rPr>
      </w:pPr>
      <w:r w:rsidRPr="002B471F">
        <w:rPr>
          <w:rFonts w:ascii="Arial" w:hAnsi="Arial" w:cs="Arial"/>
          <w:b/>
          <w:sz w:val="24"/>
          <w:szCs w:val="24"/>
          <w:lang w:eastAsia="pl-PL"/>
        </w:rPr>
        <w:t>982</w:t>
      </w:r>
      <w:r w:rsidRPr="002B471F">
        <w:rPr>
          <w:rFonts w:ascii="Arial" w:hAnsi="Arial" w:cs="Arial"/>
          <w:sz w:val="24"/>
          <w:szCs w:val="24"/>
          <w:lang w:eastAsia="pl-PL"/>
        </w:rPr>
        <w:t>- Plan wydatków środków europejskich –służy do ewidencji kwot ujętych w planach środków europejskich dysponenta środków budżetowych.</w:t>
      </w:r>
    </w:p>
    <w:p w:rsidR="002D6F5E" w:rsidRPr="002B471F" w:rsidRDefault="002D6F5E" w:rsidP="002D6F5E">
      <w:pPr>
        <w:spacing w:line="360" w:lineRule="auto"/>
        <w:rPr>
          <w:rFonts w:ascii="Arial" w:hAnsi="Arial" w:cs="Arial"/>
          <w:sz w:val="24"/>
          <w:szCs w:val="24"/>
          <w:lang w:eastAsia="pl-PL"/>
        </w:rPr>
      </w:pPr>
      <w:r w:rsidRPr="002B471F">
        <w:rPr>
          <w:rFonts w:ascii="Arial" w:hAnsi="Arial" w:cs="Arial"/>
          <w:sz w:val="24"/>
          <w:szCs w:val="24"/>
          <w:lang w:eastAsia="pl-PL"/>
        </w:rPr>
        <w:tab/>
        <w:t xml:space="preserve">Na stronie </w:t>
      </w:r>
      <w:r w:rsidRPr="002B471F">
        <w:rPr>
          <w:rFonts w:ascii="Arial" w:hAnsi="Arial" w:cs="Arial"/>
          <w:b/>
          <w:sz w:val="24"/>
          <w:szCs w:val="24"/>
          <w:lang w:eastAsia="pl-PL"/>
        </w:rPr>
        <w:t>WN konta 982</w:t>
      </w:r>
      <w:r w:rsidRPr="002B471F">
        <w:rPr>
          <w:rFonts w:ascii="Arial" w:hAnsi="Arial" w:cs="Arial"/>
          <w:sz w:val="24"/>
          <w:szCs w:val="24"/>
          <w:lang w:eastAsia="pl-PL"/>
        </w:rPr>
        <w:t xml:space="preserve"> księguje się kwoty zatwierdzonego planu wydatków środków europejskich oraz jego zmiany, zwiększenia –zapisem dodatnim, zmniejszenia zapisem ujemnym. </w:t>
      </w:r>
    </w:p>
    <w:p w:rsidR="002D6F5E" w:rsidRPr="002B471F" w:rsidRDefault="002D6F5E" w:rsidP="002D6F5E">
      <w:pPr>
        <w:spacing w:line="360" w:lineRule="auto"/>
        <w:rPr>
          <w:rFonts w:ascii="Arial" w:hAnsi="Arial" w:cs="Arial"/>
          <w:sz w:val="24"/>
          <w:szCs w:val="24"/>
          <w:lang w:eastAsia="pl-PL"/>
        </w:rPr>
      </w:pPr>
      <w:r w:rsidRPr="002B471F">
        <w:rPr>
          <w:rFonts w:ascii="Arial" w:hAnsi="Arial" w:cs="Arial"/>
          <w:sz w:val="24"/>
          <w:szCs w:val="24"/>
          <w:lang w:eastAsia="pl-PL"/>
        </w:rPr>
        <w:tab/>
        <w:t xml:space="preserve">Na stronie </w:t>
      </w:r>
      <w:r w:rsidRPr="002B471F">
        <w:rPr>
          <w:rFonts w:ascii="Arial" w:hAnsi="Arial" w:cs="Arial"/>
          <w:b/>
          <w:sz w:val="24"/>
          <w:szCs w:val="24"/>
          <w:lang w:eastAsia="pl-PL"/>
        </w:rPr>
        <w:t>Ma konta 982</w:t>
      </w:r>
      <w:r w:rsidRPr="002B471F">
        <w:rPr>
          <w:rFonts w:ascii="Arial" w:hAnsi="Arial" w:cs="Arial"/>
          <w:sz w:val="24"/>
          <w:szCs w:val="24"/>
          <w:lang w:eastAsia="pl-PL"/>
        </w:rPr>
        <w:t xml:space="preserve"> księguje się:</w:t>
      </w:r>
    </w:p>
    <w:p w:rsidR="002D6F5E" w:rsidRPr="002B471F" w:rsidRDefault="002D6F5E" w:rsidP="002D6F5E">
      <w:pPr>
        <w:spacing w:line="360" w:lineRule="auto"/>
        <w:rPr>
          <w:rFonts w:ascii="Arial" w:hAnsi="Arial" w:cs="Arial"/>
          <w:sz w:val="24"/>
          <w:szCs w:val="24"/>
          <w:lang w:eastAsia="pl-PL"/>
        </w:rPr>
      </w:pPr>
      <w:r w:rsidRPr="002B471F">
        <w:rPr>
          <w:rFonts w:ascii="Arial" w:hAnsi="Arial" w:cs="Arial"/>
          <w:sz w:val="24"/>
          <w:szCs w:val="24"/>
          <w:lang w:eastAsia="pl-PL"/>
        </w:rPr>
        <w:t xml:space="preserve">-równowartość zrealizowanych wydatków środków europejskich </w:t>
      </w:r>
    </w:p>
    <w:p w:rsidR="002D6F5E" w:rsidRPr="002B471F" w:rsidRDefault="002D6F5E" w:rsidP="002D6F5E">
      <w:pPr>
        <w:spacing w:line="360" w:lineRule="auto"/>
        <w:rPr>
          <w:rFonts w:ascii="Arial" w:hAnsi="Arial" w:cs="Arial"/>
          <w:sz w:val="24"/>
          <w:szCs w:val="24"/>
          <w:lang w:eastAsia="pl-PL"/>
        </w:rPr>
      </w:pPr>
      <w:r w:rsidRPr="002B471F">
        <w:rPr>
          <w:rFonts w:ascii="Arial" w:hAnsi="Arial" w:cs="Arial"/>
          <w:sz w:val="24"/>
          <w:szCs w:val="24"/>
          <w:lang w:eastAsia="pl-PL"/>
        </w:rPr>
        <w:t>-wartość planu niezrealizowanych i wygasłych wydatków.</w:t>
      </w:r>
    </w:p>
    <w:p w:rsidR="002D6F5E" w:rsidRPr="002B471F" w:rsidRDefault="002D6F5E" w:rsidP="002D6F5E">
      <w:pPr>
        <w:spacing w:line="360" w:lineRule="auto"/>
        <w:rPr>
          <w:rFonts w:ascii="Arial" w:hAnsi="Arial" w:cs="Arial"/>
          <w:sz w:val="24"/>
          <w:szCs w:val="24"/>
          <w:lang w:eastAsia="pl-PL"/>
        </w:rPr>
      </w:pPr>
      <w:r w:rsidRPr="002B471F">
        <w:rPr>
          <w:rFonts w:ascii="Arial" w:hAnsi="Arial" w:cs="Arial"/>
          <w:sz w:val="24"/>
          <w:szCs w:val="24"/>
          <w:lang w:eastAsia="pl-PL"/>
        </w:rPr>
        <w:tab/>
        <w:t xml:space="preserve">Na stronie </w:t>
      </w:r>
      <w:r w:rsidRPr="002B471F">
        <w:rPr>
          <w:rFonts w:ascii="Arial" w:hAnsi="Arial" w:cs="Arial"/>
          <w:b/>
          <w:sz w:val="24"/>
          <w:szCs w:val="24"/>
          <w:lang w:eastAsia="pl-PL"/>
        </w:rPr>
        <w:t>WN konta 980</w:t>
      </w:r>
      <w:r w:rsidRPr="002B471F">
        <w:rPr>
          <w:rFonts w:ascii="Arial" w:hAnsi="Arial" w:cs="Arial"/>
          <w:sz w:val="24"/>
          <w:szCs w:val="24"/>
          <w:lang w:eastAsia="pl-PL"/>
        </w:rPr>
        <w:t xml:space="preserve"> księguje się kwoty zatwierdzonego planu wydatków środków budżetu państwa oraz jego zmiany, zwiększenia –zapisem dodatnim, zmniejszenia zapisem ujemnym. </w:t>
      </w:r>
    </w:p>
    <w:p w:rsidR="002D6F5E" w:rsidRPr="002B471F" w:rsidRDefault="002D6F5E" w:rsidP="002D6F5E">
      <w:pPr>
        <w:spacing w:line="360" w:lineRule="auto"/>
        <w:rPr>
          <w:rFonts w:ascii="Arial" w:hAnsi="Arial" w:cs="Arial"/>
          <w:sz w:val="24"/>
          <w:szCs w:val="24"/>
          <w:lang w:eastAsia="pl-PL"/>
        </w:rPr>
      </w:pPr>
      <w:r w:rsidRPr="002B471F">
        <w:rPr>
          <w:rFonts w:ascii="Arial" w:hAnsi="Arial" w:cs="Arial"/>
          <w:sz w:val="24"/>
          <w:szCs w:val="24"/>
          <w:lang w:eastAsia="pl-PL"/>
        </w:rPr>
        <w:tab/>
        <w:t xml:space="preserve">Na stronie </w:t>
      </w:r>
      <w:r w:rsidRPr="002B471F">
        <w:rPr>
          <w:rFonts w:ascii="Arial" w:hAnsi="Arial" w:cs="Arial"/>
          <w:b/>
          <w:sz w:val="24"/>
          <w:szCs w:val="24"/>
          <w:lang w:eastAsia="pl-PL"/>
        </w:rPr>
        <w:t>Ma konta 980</w:t>
      </w:r>
      <w:r w:rsidRPr="002B471F">
        <w:rPr>
          <w:rFonts w:ascii="Arial" w:hAnsi="Arial" w:cs="Arial"/>
          <w:sz w:val="24"/>
          <w:szCs w:val="24"/>
          <w:lang w:eastAsia="pl-PL"/>
        </w:rPr>
        <w:t xml:space="preserve"> księguje się:</w:t>
      </w:r>
    </w:p>
    <w:p w:rsidR="002D6F5E" w:rsidRPr="002B471F" w:rsidRDefault="002D6F5E" w:rsidP="002D6F5E">
      <w:pPr>
        <w:spacing w:line="360" w:lineRule="auto"/>
        <w:rPr>
          <w:rFonts w:ascii="Arial" w:hAnsi="Arial" w:cs="Arial"/>
          <w:sz w:val="24"/>
          <w:szCs w:val="24"/>
          <w:lang w:eastAsia="pl-PL"/>
        </w:rPr>
      </w:pPr>
      <w:r w:rsidRPr="002B471F">
        <w:rPr>
          <w:rFonts w:ascii="Arial" w:hAnsi="Arial" w:cs="Arial"/>
          <w:sz w:val="24"/>
          <w:szCs w:val="24"/>
          <w:lang w:eastAsia="pl-PL"/>
        </w:rPr>
        <w:t xml:space="preserve">-równowartość zrealizowanych wydatków budżetu państwa </w:t>
      </w:r>
    </w:p>
    <w:p w:rsidR="002D6F5E" w:rsidRPr="002B471F" w:rsidRDefault="002D6F5E" w:rsidP="002D6F5E">
      <w:pPr>
        <w:spacing w:line="360" w:lineRule="auto"/>
        <w:rPr>
          <w:rFonts w:ascii="Arial" w:hAnsi="Arial" w:cs="Arial"/>
          <w:sz w:val="24"/>
          <w:szCs w:val="24"/>
          <w:lang w:eastAsia="pl-PL"/>
        </w:rPr>
      </w:pPr>
      <w:r w:rsidRPr="002B471F">
        <w:rPr>
          <w:rFonts w:ascii="Arial" w:hAnsi="Arial" w:cs="Arial"/>
          <w:sz w:val="24"/>
          <w:szCs w:val="24"/>
          <w:lang w:eastAsia="pl-PL"/>
        </w:rPr>
        <w:t>-wartość planu niezrealizowanych i wygasłych wydatków.</w:t>
      </w:r>
    </w:p>
    <w:p w:rsidR="002D6F5E" w:rsidRPr="002B471F" w:rsidRDefault="002D6F5E" w:rsidP="002D6F5E">
      <w:pPr>
        <w:spacing w:line="360" w:lineRule="auto"/>
        <w:rPr>
          <w:rFonts w:ascii="Arial" w:hAnsi="Arial" w:cs="Arial"/>
          <w:sz w:val="24"/>
          <w:szCs w:val="24"/>
          <w:lang w:eastAsia="pl-PL"/>
        </w:rPr>
      </w:pPr>
      <w:r w:rsidRPr="002B471F">
        <w:rPr>
          <w:rFonts w:ascii="Arial" w:hAnsi="Arial" w:cs="Arial"/>
          <w:b/>
          <w:sz w:val="24"/>
          <w:szCs w:val="24"/>
          <w:lang w:eastAsia="pl-PL"/>
        </w:rPr>
        <w:t>983</w:t>
      </w:r>
      <w:r w:rsidRPr="002B471F">
        <w:rPr>
          <w:rFonts w:ascii="Arial" w:hAnsi="Arial" w:cs="Arial"/>
          <w:sz w:val="24"/>
          <w:szCs w:val="24"/>
          <w:lang w:eastAsia="pl-PL"/>
        </w:rPr>
        <w:t>-Zaangażowanie wydatków środków europejskich roku bieżącego</w:t>
      </w:r>
    </w:p>
    <w:p w:rsidR="002D6F5E" w:rsidRPr="002B471F" w:rsidRDefault="002D6F5E" w:rsidP="002B471F">
      <w:pPr>
        <w:spacing w:line="360" w:lineRule="auto"/>
        <w:rPr>
          <w:rFonts w:ascii="Arial" w:hAnsi="Arial" w:cs="Arial"/>
          <w:sz w:val="24"/>
          <w:szCs w:val="24"/>
          <w:lang w:eastAsia="pl-PL"/>
        </w:rPr>
      </w:pPr>
      <w:r w:rsidRPr="002B471F">
        <w:rPr>
          <w:rFonts w:ascii="Arial" w:hAnsi="Arial" w:cs="Arial"/>
          <w:b/>
          <w:sz w:val="24"/>
          <w:szCs w:val="24"/>
          <w:lang w:eastAsia="pl-PL"/>
        </w:rPr>
        <w:t>984</w:t>
      </w:r>
      <w:r w:rsidRPr="002B471F">
        <w:rPr>
          <w:rFonts w:ascii="Arial" w:hAnsi="Arial" w:cs="Arial"/>
          <w:sz w:val="24"/>
          <w:szCs w:val="24"/>
          <w:lang w:eastAsia="pl-PL"/>
        </w:rPr>
        <w:t>-Zaangażowanie wydatków środków europejskich przyszłych lat</w:t>
      </w:r>
    </w:p>
    <w:p w:rsidR="002D6F5E" w:rsidRPr="002B471F" w:rsidRDefault="002D6F5E" w:rsidP="002D6F5E">
      <w:pPr>
        <w:spacing w:line="360" w:lineRule="auto"/>
        <w:rPr>
          <w:rFonts w:ascii="Arial" w:eastAsia="Times New Roman" w:hAnsi="Arial" w:cs="Arial"/>
          <w:color w:val="000000"/>
          <w:sz w:val="24"/>
          <w:szCs w:val="24"/>
          <w:lang w:eastAsia="pl-PL"/>
        </w:rPr>
      </w:pPr>
      <w:r w:rsidRPr="002B471F">
        <w:rPr>
          <w:rFonts w:ascii="Arial" w:eastAsia="Times New Roman" w:hAnsi="Arial" w:cs="Arial"/>
          <w:color w:val="000000"/>
          <w:sz w:val="24"/>
          <w:szCs w:val="24"/>
          <w:lang w:eastAsia="pl-PL"/>
        </w:rPr>
        <w:t xml:space="preserve">Klasyfikacja budżetowa jest taka: </w:t>
      </w:r>
    </w:p>
    <w:p w:rsidR="002D6F5E" w:rsidRPr="002B471F" w:rsidRDefault="002D6F5E" w:rsidP="002D6F5E">
      <w:pPr>
        <w:spacing w:line="360" w:lineRule="auto"/>
        <w:rPr>
          <w:rFonts w:ascii="Arial" w:eastAsia="Times New Roman" w:hAnsi="Arial" w:cs="Arial"/>
          <w:color w:val="000000"/>
          <w:sz w:val="24"/>
          <w:szCs w:val="24"/>
          <w:lang w:eastAsia="pl-PL"/>
        </w:rPr>
      </w:pPr>
      <w:r w:rsidRPr="002B471F">
        <w:rPr>
          <w:rFonts w:ascii="Arial" w:eastAsia="Times New Roman" w:hAnsi="Arial" w:cs="Arial"/>
          <w:color w:val="000000"/>
          <w:sz w:val="24"/>
          <w:szCs w:val="24"/>
          <w:lang w:eastAsia="pl-PL"/>
        </w:rPr>
        <w:t>-do wydatków budżetowych z ostatnią cyfrą ,,</w:t>
      </w:r>
      <w:r w:rsidR="009F721D" w:rsidRPr="002B471F">
        <w:rPr>
          <w:rFonts w:ascii="Arial" w:eastAsia="Times New Roman" w:hAnsi="Arial" w:cs="Arial"/>
          <w:color w:val="000000"/>
          <w:sz w:val="24"/>
          <w:szCs w:val="24"/>
          <w:lang w:eastAsia="pl-PL"/>
        </w:rPr>
        <w:t>1</w:t>
      </w:r>
      <w:r w:rsidRPr="002B471F">
        <w:rPr>
          <w:rFonts w:ascii="Arial" w:eastAsia="Times New Roman" w:hAnsi="Arial" w:cs="Arial"/>
          <w:color w:val="000000"/>
          <w:sz w:val="24"/>
          <w:szCs w:val="24"/>
          <w:lang w:eastAsia="pl-PL"/>
        </w:rPr>
        <w:t>” - finansowanie programów ze środków bezzwrotnych po</w:t>
      </w:r>
      <w:r w:rsidR="002B471F">
        <w:rPr>
          <w:rFonts w:ascii="Arial" w:eastAsia="Times New Roman" w:hAnsi="Arial" w:cs="Arial"/>
          <w:color w:val="000000"/>
          <w:sz w:val="24"/>
          <w:szCs w:val="24"/>
          <w:lang w:eastAsia="pl-PL"/>
        </w:rPr>
        <w:t>chodzących z Unii Europejskiej.</w:t>
      </w:r>
      <w:r w:rsidRPr="002B471F">
        <w:rPr>
          <w:rFonts w:ascii="Arial" w:eastAsia="Times New Roman" w:hAnsi="Arial" w:cs="Arial"/>
          <w:color w:val="000000"/>
          <w:sz w:val="24"/>
          <w:szCs w:val="24"/>
          <w:lang w:eastAsia="pl-PL"/>
        </w:rPr>
        <w:t xml:space="preserve"> </w:t>
      </w:r>
    </w:p>
    <w:p w:rsidR="002D6F5E" w:rsidRPr="002B471F" w:rsidRDefault="002D6F5E" w:rsidP="002B471F">
      <w:pPr>
        <w:spacing w:line="360" w:lineRule="auto"/>
        <w:jc w:val="center"/>
        <w:rPr>
          <w:rFonts w:ascii="Arial" w:hAnsi="Arial" w:cs="Arial"/>
          <w:b/>
          <w:sz w:val="24"/>
          <w:szCs w:val="24"/>
          <w:lang w:eastAsia="pl-PL"/>
        </w:rPr>
      </w:pPr>
      <w:bookmarkStart w:id="0" w:name="_GoBack"/>
      <w:bookmarkEnd w:id="0"/>
      <w:r w:rsidRPr="002B471F">
        <w:rPr>
          <w:rFonts w:ascii="Arial" w:eastAsia="Times New Roman" w:hAnsi="Arial" w:cs="Arial"/>
          <w:b/>
          <w:color w:val="000000"/>
          <w:sz w:val="24"/>
          <w:szCs w:val="24"/>
          <w:lang w:eastAsia="pl-PL"/>
        </w:rPr>
        <w:t>§ 2</w:t>
      </w:r>
    </w:p>
    <w:p w:rsidR="002D6F5E" w:rsidRPr="002B471F" w:rsidRDefault="002D6F5E" w:rsidP="002D6F5E">
      <w:pPr>
        <w:spacing w:line="360" w:lineRule="auto"/>
        <w:rPr>
          <w:rFonts w:ascii="Arial" w:hAnsi="Arial" w:cs="Arial"/>
          <w:sz w:val="24"/>
          <w:szCs w:val="24"/>
          <w:lang w:eastAsia="pl-PL"/>
        </w:rPr>
      </w:pPr>
      <w:r w:rsidRPr="002B471F">
        <w:rPr>
          <w:rFonts w:ascii="Arial" w:hAnsi="Arial" w:cs="Arial"/>
          <w:sz w:val="24"/>
          <w:szCs w:val="24"/>
          <w:lang w:eastAsia="pl-PL"/>
        </w:rPr>
        <w:t xml:space="preserve">1. Zarządzenie wchodzi w życie z dniem </w:t>
      </w:r>
      <w:r w:rsidR="0074122A" w:rsidRPr="002B471F">
        <w:rPr>
          <w:rFonts w:ascii="Arial" w:hAnsi="Arial" w:cs="Arial"/>
          <w:sz w:val="24"/>
          <w:szCs w:val="24"/>
          <w:lang w:eastAsia="pl-PL"/>
        </w:rPr>
        <w:t>0</w:t>
      </w:r>
      <w:r w:rsidR="00A16DA6" w:rsidRPr="002B471F">
        <w:rPr>
          <w:rFonts w:ascii="Arial" w:hAnsi="Arial" w:cs="Arial"/>
          <w:sz w:val="24"/>
          <w:szCs w:val="24"/>
          <w:lang w:eastAsia="pl-PL"/>
        </w:rPr>
        <w:t>1</w:t>
      </w:r>
      <w:r w:rsidRPr="002B471F">
        <w:rPr>
          <w:rFonts w:ascii="Arial" w:hAnsi="Arial" w:cs="Arial"/>
          <w:sz w:val="24"/>
          <w:szCs w:val="24"/>
          <w:lang w:eastAsia="pl-PL"/>
        </w:rPr>
        <w:t>.</w:t>
      </w:r>
      <w:r w:rsidR="00891A19" w:rsidRPr="002B471F">
        <w:rPr>
          <w:rFonts w:ascii="Arial" w:hAnsi="Arial" w:cs="Arial"/>
          <w:sz w:val="24"/>
          <w:szCs w:val="24"/>
          <w:lang w:eastAsia="pl-PL"/>
        </w:rPr>
        <w:t>09.2020</w:t>
      </w:r>
      <w:r w:rsidRPr="002B471F">
        <w:rPr>
          <w:rFonts w:ascii="Arial" w:hAnsi="Arial" w:cs="Arial"/>
          <w:sz w:val="24"/>
          <w:szCs w:val="24"/>
          <w:lang w:eastAsia="pl-PL"/>
        </w:rPr>
        <w:t>r</w:t>
      </w:r>
    </w:p>
    <w:p w:rsidR="002D6F5E" w:rsidRPr="002B471F" w:rsidRDefault="002D6F5E" w:rsidP="002D6F5E">
      <w:pPr>
        <w:spacing w:line="360" w:lineRule="auto"/>
        <w:rPr>
          <w:rFonts w:ascii="Arial" w:hAnsi="Arial" w:cs="Arial"/>
          <w:sz w:val="24"/>
          <w:szCs w:val="24"/>
          <w:lang w:eastAsia="pl-PL"/>
        </w:rPr>
      </w:pPr>
      <w:r w:rsidRPr="002B471F">
        <w:rPr>
          <w:rFonts w:ascii="Arial" w:hAnsi="Arial" w:cs="Arial"/>
          <w:sz w:val="24"/>
          <w:szCs w:val="24"/>
          <w:lang w:eastAsia="pl-PL"/>
        </w:rPr>
        <w:t>2. Za nadzór i wykonanie niniejszego zarządzenia czynię odpowiedzialną główną księgową szkoły.</w:t>
      </w:r>
    </w:p>
    <w:p w:rsidR="00347041" w:rsidRPr="002B471F" w:rsidRDefault="002D6F5E" w:rsidP="00891A19">
      <w:pPr>
        <w:spacing w:before="48" w:after="240" w:line="360" w:lineRule="auto"/>
        <w:ind w:left="300"/>
        <w:rPr>
          <w:rFonts w:ascii="Arial" w:hAnsi="Arial" w:cs="Arial"/>
          <w:sz w:val="24"/>
          <w:szCs w:val="24"/>
        </w:rPr>
      </w:pPr>
      <w:r w:rsidRPr="002B471F">
        <w:rPr>
          <w:rFonts w:ascii="Arial" w:eastAsia="Times New Roman" w:hAnsi="Arial" w:cs="Arial"/>
          <w:color w:val="000000"/>
          <w:sz w:val="24"/>
          <w:szCs w:val="24"/>
          <w:lang w:eastAsia="pl-PL"/>
        </w:rPr>
        <w:t xml:space="preserve">Częstochowa dn. </w:t>
      </w:r>
      <w:r w:rsidR="00891A19" w:rsidRPr="002B471F">
        <w:rPr>
          <w:rFonts w:ascii="Arial" w:eastAsia="Times New Roman" w:hAnsi="Arial" w:cs="Arial"/>
          <w:color w:val="000000"/>
          <w:sz w:val="24"/>
          <w:szCs w:val="24"/>
          <w:lang w:eastAsia="pl-PL"/>
        </w:rPr>
        <w:t>01</w:t>
      </w:r>
      <w:r w:rsidRPr="002B471F">
        <w:rPr>
          <w:rFonts w:ascii="Arial" w:eastAsia="Times New Roman" w:hAnsi="Arial" w:cs="Arial"/>
          <w:color w:val="000000"/>
          <w:sz w:val="24"/>
          <w:szCs w:val="24"/>
          <w:lang w:eastAsia="pl-PL"/>
        </w:rPr>
        <w:t>.0</w:t>
      </w:r>
      <w:r w:rsidR="00E85104" w:rsidRPr="002B471F">
        <w:rPr>
          <w:rFonts w:ascii="Arial" w:eastAsia="Times New Roman" w:hAnsi="Arial" w:cs="Arial"/>
          <w:color w:val="000000"/>
          <w:sz w:val="24"/>
          <w:szCs w:val="24"/>
          <w:lang w:eastAsia="pl-PL"/>
        </w:rPr>
        <w:t>9</w:t>
      </w:r>
      <w:r w:rsidRPr="002B471F">
        <w:rPr>
          <w:rFonts w:ascii="Arial" w:eastAsia="Times New Roman" w:hAnsi="Arial" w:cs="Arial"/>
          <w:color w:val="000000"/>
          <w:sz w:val="24"/>
          <w:szCs w:val="24"/>
          <w:lang w:eastAsia="pl-PL"/>
        </w:rPr>
        <w:t>.20</w:t>
      </w:r>
      <w:r w:rsidR="00891A19" w:rsidRPr="002B471F">
        <w:rPr>
          <w:rFonts w:ascii="Arial" w:eastAsia="Times New Roman" w:hAnsi="Arial" w:cs="Arial"/>
          <w:color w:val="000000"/>
          <w:sz w:val="24"/>
          <w:szCs w:val="24"/>
          <w:lang w:eastAsia="pl-PL"/>
        </w:rPr>
        <w:t xml:space="preserve">20 r </w:t>
      </w:r>
      <w:r w:rsidR="00891A19" w:rsidRPr="002B471F">
        <w:rPr>
          <w:rFonts w:ascii="Arial" w:eastAsia="Times New Roman" w:hAnsi="Arial" w:cs="Arial"/>
          <w:color w:val="000000"/>
          <w:sz w:val="24"/>
          <w:szCs w:val="24"/>
          <w:lang w:eastAsia="pl-PL"/>
        </w:rPr>
        <w:tab/>
      </w:r>
      <w:r w:rsidR="00891A19" w:rsidRPr="002B471F">
        <w:rPr>
          <w:rFonts w:ascii="Arial" w:eastAsia="Times New Roman" w:hAnsi="Arial" w:cs="Arial"/>
          <w:color w:val="000000"/>
          <w:sz w:val="24"/>
          <w:szCs w:val="24"/>
          <w:lang w:eastAsia="pl-PL"/>
        </w:rPr>
        <w:tab/>
      </w:r>
      <w:r w:rsidR="00891A19" w:rsidRPr="002B471F">
        <w:rPr>
          <w:rFonts w:ascii="Arial" w:eastAsia="Times New Roman" w:hAnsi="Arial" w:cs="Arial"/>
          <w:color w:val="000000"/>
          <w:sz w:val="24"/>
          <w:szCs w:val="24"/>
          <w:lang w:eastAsia="pl-PL"/>
        </w:rPr>
        <w:tab/>
      </w:r>
      <w:r w:rsidR="00891A19" w:rsidRPr="002B471F">
        <w:rPr>
          <w:rFonts w:ascii="Arial" w:eastAsia="Times New Roman" w:hAnsi="Arial" w:cs="Arial"/>
          <w:color w:val="000000"/>
          <w:sz w:val="24"/>
          <w:szCs w:val="24"/>
          <w:lang w:eastAsia="pl-PL"/>
        </w:rPr>
        <w:tab/>
      </w:r>
      <w:r w:rsidR="00891A19" w:rsidRPr="002B471F">
        <w:rPr>
          <w:rFonts w:ascii="Arial" w:eastAsia="Times New Roman" w:hAnsi="Arial" w:cs="Arial"/>
          <w:color w:val="000000"/>
          <w:sz w:val="24"/>
          <w:szCs w:val="24"/>
          <w:lang w:eastAsia="pl-PL"/>
        </w:rPr>
        <w:tab/>
        <w:t>Dyrektor szkoły:</w:t>
      </w:r>
      <w:r w:rsidR="009A41FA" w:rsidRPr="002B471F">
        <w:rPr>
          <w:rFonts w:ascii="Arial" w:hAnsi="Arial" w:cs="Arial"/>
          <w:sz w:val="24"/>
          <w:szCs w:val="24"/>
        </w:rPr>
        <w:t xml:space="preserve">       </w:t>
      </w:r>
    </w:p>
    <w:p w:rsidR="007D52F1" w:rsidRPr="002B471F" w:rsidRDefault="00347041" w:rsidP="00891A19">
      <w:pPr>
        <w:spacing w:before="48" w:after="240" w:line="360" w:lineRule="auto"/>
        <w:ind w:left="300"/>
        <w:rPr>
          <w:rFonts w:ascii="Arial" w:eastAsia="Times New Roman" w:hAnsi="Arial" w:cs="Arial"/>
          <w:color w:val="000000"/>
          <w:sz w:val="24"/>
          <w:szCs w:val="24"/>
          <w:lang w:eastAsia="pl-PL"/>
        </w:rPr>
      </w:pPr>
      <w:r w:rsidRPr="002B471F">
        <w:rPr>
          <w:rFonts w:ascii="Arial" w:hAnsi="Arial" w:cs="Arial"/>
          <w:sz w:val="24"/>
          <w:szCs w:val="24"/>
        </w:rPr>
        <w:t xml:space="preserve">                                                                                                                               Jadwiga </w:t>
      </w:r>
      <w:proofErr w:type="spellStart"/>
      <w:r w:rsidRPr="002B471F">
        <w:rPr>
          <w:rFonts w:ascii="Arial" w:hAnsi="Arial" w:cs="Arial"/>
          <w:sz w:val="24"/>
          <w:szCs w:val="24"/>
        </w:rPr>
        <w:t>Sipa</w:t>
      </w:r>
      <w:proofErr w:type="spellEnd"/>
      <w:r w:rsidR="009A41FA" w:rsidRPr="002B471F">
        <w:rPr>
          <w:rFonts w:ascii="Arial" w:hAnsi="Arial" w:cs="Arial"/>
          <w:sz w:val="24"/>
          <w:szCs w:val="24"/>
        </w:rPr>
        <w:t xml:space="preserve">                                                                                                                                                                                                                                                                                                                                                                                                                                                                                                                                                                                                                                                                                                                                                                                                                                                                                                                                                                                                                                                                                                                                                                                                                                                                                                                                                                                                                                                                                                                                                                                                                                                                                                                                                                                                                                                                                                                                                                                                                                                                                                                                                                                                                                                                                                                                                                                                                                                                                                                                                                                                                                                              </w:t>
      </w:r>
    </w:p>
    <w:sectPr w:rsidR="007D52F1" w:rsidRPr="002B471F" w:rsidSect="00603C00">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EE"/>
    <w:family w:val="swiss"/>
    <w:pitch w:val="variable"/>
    <w:sig w:usb0="E4002EFF" w:usb1="C2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5"/>
  <w:proofState w:spelling="clean"/>
  <w:defaultTabStop w:val="708"/>
  <w:hyphenationZone w:val="425"/>
  <w:characterSpacingControl w:val="doNotCompress"/>
  <w:compat>
    <w:compatSetting w:name="compatibilityMode" w:uri="http://schemas.microsoft.com/office/word" w:val="12"/>
  </w:compat>
  <w:rsids>
    <w:rsidRoot w:val="002D6F5E"/>
    <w:rsid w:val="0000029A"/>
    <w:rsid w:val="00000653"/>
    <w:rsid w:val="000009BE"/>
    <w:rsid w:val="00002BF3"/>
    <w:rsid w:val="000061AA"/>
    <w:rsid w:val="0001050F"/>
    <w:rsid w:val="00011D20"/>
    <w:rsid w:val="00020170"/>
    <w:rsid w:val="00022696"/>
    <w:rsid w:val="00023C49"/>
    <w:rsid w:val="00031F19"/>
    <w:rsid w:val="00032510"/>
    <w:rsid w:val="00033A42"/>
    <w:rsid w:val="0003593C"/>
    <w:rsid w:val="00041FAA"/>
    <w:rsid w:val="00043DC6"/>
    <w:rsid w:val="00051F6B"/>
    <w:rsid w:val="00054439"/>
    <w:rsid w:val="0005718F"/>
    <w:rsid w:val="00062C41"/>
    <w:rsid w:val="00065270"/>
    <w:rsid w:val="00065BBD"/>
    <w:rsid w:val="00071422"/>
    <w:rsid w:val="00080C52"/>
    <w:rsid w:val="000852EE"/>
    <w:rsid w:val="00091481"/>
    <w:rsid w:val="00091CE5"/>
    <w:rsid w:val="000954FD"/>
    <w:rsid w:val="0009665C"/>
    <w:rsid w:val="000970E9"/>
    <w:rsid w:val="00097455"/>
    <w:rsid w:val="000A1BA2"/>
    <w:rsid w:val="000A236C"/>
    <w:rsid w:val="000A5266"/>
    <w:rsid w:val="000B329F"/>
    <w:rsid w:val="000B64D3"/>
    <w:rsid w:val="000C4F04"/>
    <w:rsid w:val="000C5D1D"/>
    <w:rsid w:val="000D0946"/>
    <w:rsid w:val="000D2705"/>
    <w:rsid w:val="000D5873"/>
    <w:rsid w:val="000E786D"/>
    <w:rsid w:val="000F43AF"/>
    <w:rsid w:val="000F5C9F"/>
    <w:rsid w:val="001021F9"/>
    <w:rsid w:val="00104036"/>
    <w:rsid w:val="00107AA8"/>
    <w:rsid w:val="001135A6"/>
    <w:rsid w:val="00114510"/>
    <w:rsid w:val="0011655C"/>
    <w:rsid w:val="00121BEC"/>
    <w:rsid w:val="00126710"/>
    <w:rsid w:val="00130AA2"/>
    <w:rsid w:val="00130BF1"/>
    <w:rsid w:val="0013156A"/>
    <w:rsid w:val="0013672C"/>
    <w:rsid w:val="00140E9D"/>
    <w:rsid w:val="00142BA5"/>
    <w:rsid w:val="00143567"/>
    <w:rsid w:val="00143776"/>
    <w:rsid w:val="00145956"/>
    <w:rsid w:val="001524C0"/>
    <w:rsid w:val="00154082"/>
    <w:rsid w:val="00155E91"/>
    <w:rsid w:val="0015690C"/>
    <w:rsid w:val="0016309B"/>
    <w:rsid w:val="00165B5E"/>
    <w:rsid w:val="001719A5"/>
    <w:rsid w:val="00175B8F"/>
    <w:rsid w:val="001825D5"/>
    <w:rsid w:val="0018352C"/>
    <w:rsid w:val="001844EE"/>
    <w:rsid w:val="001871A5"/>
    <w:rsid w:val="001A024F"/>
    <w:rsid w:val="001A15FF"/>
    <w:rsid w:val="001A6856"/>
    <w:rsid w:val="001A6C98"/>
    <w:rsid w:val="001B0AF3"/>
    <w:rsid w:val="001B3039"/>
    <w:rsid w:val="001B3C5D"/>
    <w:rsid w:val="001C0622"/>
    <w:rsid w:val="001C2A7C"/>
    <w:rsid w:val="001D0039"/>
    <w:rsid w:val="001D1A3E"/>
    <w:rsid w:val="001D789B"/>
    <w:rsid w:val="001E076C"/>
    <w:rsid w:val="001E1697"/>
    <w:rsid w:val="001F08F0"/>
    <w:rsid w:val="001F0C3A"/>
    <w:rsid w:val="001F1E3E"/>
    <w:rsid w:val="001F310F"/>
    <w:rsid w:val="0020142A"/>
    <w:rsid w:val="00204781"/>
    <w:rsid w:val="00210656"/>
    <w:rsid w:val="00213F69"/>
    <w:rsid w:val="002216D3"/>
    <w:rsid w:val="002232B0"/>
    <w:rsid w:val="00224B28"/>
    <w:rsid w:val="00230C73"/>
    <w:rsid w:val="0023166B"/>
    <w:rsid w:val="00233E33"/>
    <w:rsid w:val="00234AA1"/>
    <w:rsid w:val="00240B69"/>
    <w:rsid w:val="00246568"/>
    <w:rsid w:val="002533EE"/>
    <w:rsid w:val="002546AA"/>
    <w:rsid w:val="002612F4"/>
    <w:rsid w:val="00261709"/>
    <w:rsid w:val="002624E6"/>
    <w:rsid w:val="00263712"/>
    <w:rsid w:val="00264C20"/>
    <w:rsid w:val="00265363"/>
    <w:rsid w:val="00266304"/>
    <w:rsid w:val="00270486"/>
    <w:rsid w:val="00280B93"/>
    <w:rsid w:val="00286E5E"/>
    <w:rsid w:val="00287D6B"/>
    <w:rsid w:val="002A08F8"/>
    <w:rsid w:val="002B471F"/>
    <w:rsid w:val="002B539C"/>
    <w:rsid w:val="002C1550"/>
    <w:rsid w:val="002C2DD7"/>
    <w:rsid w:val="002C668B"/>
    <w:rsid w:val="002C6EFE"/>
    <w:rsid w:val="002C7949"/>
    <w:rsid w:val="002D64AA"/>
    <w:rsid w:val="002D6F5E"/>
    <w:rsid w:val="002D7E66"/>
    <w:rsid w:val="002F350A"/>
    <w:rsid w:val="002F560B"/>
    <w:rsid w:val="002F780D"/>
    <w:rsid w:val="002F7BD6"/>
    <w:rsid w:val="00300E28"/>
    <w:rsid w:val="003019A6"/>
    <w:rsid w:val="00301BD7"/>
    <w:rsid w:val="003040FC"/>
    <w:rsid w:val="00305E2E"/>
    <w:rsid w:val="003105C2"/>
    <w:rsid w:val="00311C98"/>
    <w:rsid w:val="003221F4"/>
    <w:rsid w:val="00330F54"/>
    <w:rsid w:val="0033110E"/>
    <w:rsid w:val="00332047"/>
    <w:rsid w:val="00337501"/>
    <w:rsid w:val="0034354C"/>
    <w:rsid w:val="00346D37"/>
    <w:rsid w:val="00347041"/>
    <w:rsid w:val="00350295"/>
    <w:rsid w:val="0035313C"/>
    <w:rsid w:val="0035499E"/>
    <w:rsid w:val="0036511D"/>
    <w:rsid w:val="0037096E"/>
    <w:rsid w:val="00370A5A"/>
    <w:rsid w:val="00376197"/>
    <w:rsid w:val="00377A4B"/>
    <w:rsid w:val="00377C66"/>
    <w:rsid w:val="00377E5B"/>
    <w:rsid w:val="00383932"/>
    <w:rsid w:val="003873AA"/>
    <w:rsid w:val="003905DE"/>
    <w:rsid w:val="00390A38"/>
    <w:rsid w:val="00396301"/>
    <w:rsid w:val="003966E3"/>
    <w:rsid w:val="003A6968"/>
    <w:rsid w:val="003B1FAD"/>
    <w:rsid w:val="003B3AEE"/>
    <w:rsid w:val="003B53BB"/>
    <w:rsid w:val="003C0C9F"/>
    <w:rsid w:val="003D0492"/>
    <w:rsid w:val="003D19E2"/>
    <w:rsid w:val="003D3AE8"/>
    <w:rsid w:val="003D5618"/>
    <w:rsid w:val="003D6167"/>
    <w:rsid w:val="003E158F"/>
    <w:rsid w:val="003E4808"/>
    <w:rsid w:val="003F10E0"/>
    <w:rsid w:val="003F162E"/>
    <w:rsid w:val="0040151A"/>
    <w:rsid w:val="00413758"/>
    <w:rsid w:val="00414949"/>
    <w:rsid w:val="00414A51"/>
    <w:rsid w:val="004156E4"/>
    <w:rsid w:val="00415E03"/>
    <w:rsid w:val="004300E7"/>
    <w:rsid w:val="00437159"/>
    <w:rsid w:val="004420C0"/>
    <w:rsid w:val="00443BD0"/>
    <w:rsid w:val="00446248"/>
    <w:rsid w:val="004501F7"/>
    <w:rsid w:val="00453B99"/>
    <w:rsid w:val="004559DB"/>
    <w:rsid w:val="00460D61"/>
    <w:rsid w:val="004612A4"/>
    <w:rsid w:val="00461E81"/>
    <w:rsid w:val="004707D0"/>
    <w:rsid w:val="004715E3"/>
    <w:rsid w:val="0047285D"/>
    <w:rsid w:val="004732D8"/>
    <w:rsid w:val="004769EB"/>
    <w:rsid w:val="00487165"/>
    <w:rsid w:val="00495037"/>
    <w:rsid w:val="004A1558"/>
    <w:rsid w:val="004A191A"/>
    <w:rsid w:val="004A637E"/>
    <w:rsid w:val="004B29B5"/>
    <w:rsid w:val="004B384B"/>
    <w:rsid w:val="004B6C4B"/>
    <w:rsid w:val="004C2C6C"/>
    <w:rsid w:val="004D1A0F"/>
    <w:rsid w:val="004D65E8"/>
    <w:rsid w:val="004E0A6C"/>
    <w:rsid w:val="004E6B22"/>
    <w:rsid w:val="004F30A0"/>
    <w:rsid w:val="004F32EF"/>
    <w:rsid w:val="004F7956"/>
    <w:rsid w:val="00505CA7"/>
    <w:rsid w:val="00510FA7"/>
    <w:rsid w:val="00513586"/>
    <w:rsid w:val="0051523B"/>
    <w:rsid w:val="00527C1D"/>
    <w:rsid w:val="00527CD6"/>
    <w:rsid w:val="00531C10"/>
    <w:rsid w:val="00534A62"/>
    <w:rsid w:val="00537F24"/>
    <w:rsid w:val="00545466"/>
    <w:rsid w:val="00547DAD"/>
    <w:rsid w:val="00553228"/>
    <w:rsid w:val="00556BFA"/>
    <w:rsid w:val="0055796C"/>
    <w:rsid w:val="00561A27"/>
    <w:rsid w:val="00565986"/>
    <w:rsid w:val="00570E8B"/>
    <w:rsid w:val="00573897"/>
    <w:rsid w:val="0057788A"/>
    <w:rsid w:val="00585EBC"/>
    <w:rsid w:val="00587D53"/>
    <w:rsid w:val="005A3CBD"/>
    <w:rsid w:val="005B276D"/>
    <w:rsid w:val="005B643A"/>
    <w:rsid w:val="005B7D4E"/>
    <w:rsid w:val="005C0D16"/>
    <w:rsid w:val="005C3CC7"/>
    <w:rsid w:val="005D2FD6"/>
    <w:rsid w:val="005D4049"/>
    <w:rsid w:val="005D4DFF"/>
    <w:rsid w:val="005E39FC"/>
    <w:rsid w:val="005E453F"/>
    <w:rsid w:val="005F3CF7"/>
    <w:rsid w:val="005F5881"/>
    <w:rsid w:val="0060068B"/>
    <w:rsid w:val="00611631"/>
    <w:rsid w:val="00611669"/>
    <w:rsid w:val="0061436C"/>
    <w:rsid w:val="0061475D"/>
    <w:rsid w:val="00615184"/>
    <w:rsid w:val="00617DE9"/>
    <w:rsid w:val="00620097"/>
    <w:rsid w:val="00624740"/>
    <w:rsid w:val="006251DE"/>
    <w:rsid w:val="00633CFD"/>
    <w:rsid w:val="006402F4"/>
    <w:rsid w:val="00641D4C"/>
    <w:rsid w:val="006450A4"/>
    <w:rsid w:val="00645360"/>
    <w:rsid w:val="00646046"/>
    <w:rsid w:val="00653C8F"/>
    <w:rsid w:val="00656AE8"/>
    <w:rsid w:val="00662319"/>
    <w:rsid w:val="00665285"/>
    <w:rsid w:val="00665B03"/>
    <w:rsid w:val="0066755A"/>
    <w:rsid w:val="0067072D"/>
    <w:rsid w:val="00670BA8"/>
    <w:rsid w:val="00671A46"/>
    <w:rsid w:val="00673882"/>
    <w:rsid w:val="00687B03"/>
    <w:rsid w:val="00690D18"/>
    <w:rsid w:val="00691D28"/>
    <w:rsid w:val="006930C6"/>
    <w:rsid w:val="00697EDB"/>
    <w:rsid w:val="006A6F73"/>
    <w:rsid w:val="006A7528"/>
    <w:rsid w:val="006B001B"/>
    <w:rsid w:val="006B752A"/>
    <w:rsid w:val="006C1DBC"/>
    <w:rsid w:val="006C35B9"/>
    <w:rsid w:val="006E163C"/>
    <w:rsid w:val="006F0412"/>
    <w:rsid w:val="006F4246"/>
    <w:rsid w:val="006F5B2A"/>
    <w:rsid w:val="007009D8"/>
    <w:rsid w:val="007015F3"/>
    <w:rsid w:val="00702459"/>
    <w:rsid w:val="00704873"/>
    <w:rsid w:val="00714D4C"/>
    <w:rsid w:val="007150CE"/>
    <w:rsid w:val="00717945"/>
    <w:rsid w:val="007217FD"/>
    <w:rsid w:val="00724E50"/>
    <w:rsid w:val="0073389F"/>
    <w:rsid w:val="0074122A"/>
    <w:rsid w:val="00743DAB"/>
    <w:rsid w:val="007453F5"/>
    <w:rsid w:val="00746978"/>
    <w:rsid w:val="00747594"/>
    <w:rsid w:val="00750541"/>
    <w:rsid w:val="0075108B"/>
    <w:rsid w:val="00773192"/>
    <w:rsid w:val="00774B91"/>
    <w:rsid w:val="0078135E"/>
    <w:rsid w:val="0078432A"/>
    <w:rsid w:val="00785411"/>
    <w:rsid w:val="00792ED3"/>
    <w:rsid w:val="00796B43"/>
    <w:rsid w:val="00796B75"/>
    <w:rsid w:val="007A048D"/>
    <w:rsid w:val="007A057C"/>
    <w:rsid w:val="007A1455"/>
    <w:rsid w:val="007A16D0"/>
    <w:rsid w:val="007A21C8"/>
    <w:rsid w:val="007A3AC0"/>
    <w:rsid w:val="007A5FDA"/>
    <w:rsid w:val="007B6149"/>
    <w:rsid w:val="007C4149"/>
    <w:rsid w:val="007C5922"/>
    <w:rsid w:val="007C6311"/>
    <w:rsid w:val="007C79F9"/>
    <w:rsid w:val="007C7FB4"/>
    <w:rsid w:val="007D07A1"/>
    <w:rsid w:val="007D142D"/>
    <w:rsid w:val="007D28A8"/>
    <w:rsid w:val="007D4A6A"/>
    <w:rsid w:val="007D52F1"/>
    <w:rsid w:val="007D754F"/>
    <w:rsid w:val="007E0B63"/>
    <w:rsid w:val="007E669B"/>
    <w:rsid w:val="007F3376"/>
    <w:rsid w:val="008007F4"/>
    <w:rsid w:val="008018E6"/>
    <w:rsid w:val="00805241"/>
    <w:rsid w:val="00806E00"/>
    <w:rsid w:val="008110F0"/>
    <w:rsid w:val="00815B06"/>
    <w:rsid w:val="00825B1C"/>
    <w:rsid w:val="00826822"/>
    <w:rsid w:val="00832BB2"/>
    <w:rsid w:val="00843CA0"/>
    <w:rsid w:val="00844471"/>
    <w:rsid w:val="00844767"/>
    <w:rsid w:val="00845D7F"/>
    <w:rsid w:val="0084716F"/>
    <w:rsid w:val="00852339"/>
    <w:rsid w:val="00852C9F"/>
    <w:rsid w:val="008533F1"/>
    <w:rsid w:val="008577DE"/>
    <w:rsid w:val="00861EA3"/>
    <w:rsid w:val="00866321"/>
    <w:rsid w:val="00867338"/>
    <w:rsid w:val="00873119"/>
    <w:rsid w:val="00881DEA"/>
    <w:rsid w:val="00890B7A"/>
    <w:rsid w:val="00891038"/>
    <w:rsid w:val="00891A19"/>
    <w:rsid w:val="0089461F"/>
    <w:rsid w:val="00895F3B"/>
    <w:rsid w:val="008961DD"/>
    <w:rsid w:val="008A79E6"/>
    <w:rsid w:val="008A7A4B"/>
    <w:rsid w:val="008B1765"/>
    <w:rsid w:val="008B1DFF"/>
    <w:rsid w:val="008B6206"/>
    <w:rsid w:val="008C3F09"/>
    <w:rsid w:val="008C66AA"/>
    <w:rsid w:val="008C7D42"/>
    <w:rsid w:val="008D11F6"/>
    <w:rsid w:val="008D3524"/>
    <w:rsid w:val="008D44F2"/>
    <w:rsid w:val="008D7DBB"/>
    <w:rsid w:val="008E401C"/>
    <w:rsid w:val="008F4C01"/>
    <w:rsid w:val="008F5058"/>
    <w:rsid w:val="008F5BB6"/>
    <w:rsid w:val="008F6E90"/>
    <w:rsid w:val="0090334B"/>
    <w:rsid w:val="00903597"/>
    <w:rsid w:val="00903F1D"/>
    <w:rsid w:val="00907239"/>
    <w:rsid w:val="009117BC"/>
    <w:rsid w:val="0091294E"/>
    <w:rsid w:val="00915776"/>
    <w:rsid w:val="00916EB6"/>
    <w:rsid w:val="009221B5"/>
    <w:rsid w:val="0092280A"/>
    <w:rsid w:val="00926E89"/>
    <w:rsid w:val="009271AA"/>
    <w:rsid w:val="00941D9C"/>
    <w:rsid w:val="009437B9"/>
    <w:rsid w:val="00952B2B"/>
    <w:rsid w:val="00953432"/>
    <w:rsid w:val="00953F2F"/>
    <w:rsid w:val="00954379"/>
    <w:rsid w:val="009630D6"/>
    <w:rsid w:val="00963844"/>
    <w:rsid w:val="009672B6"/>
    <w:rsid w:val="00967CE0"/>
    <w:rsid w:val="00971349"/>
    <w:rsid w:val="009735D2"/>
    <w:rsid w:val="00985AC0"/>
    <w:rsid w:val="00985E13"/>
    <w:rsid w:val="00986811"/>
    <w:rsid w:val="00987585"/>
    <w:rsid w:val="0099122B"/>
    <w:rsid w:val="009A37E9"/>
    <w:rsid w:val="009A41FA"/>
    <w:rsid w:val="009A47D5"/>
    <w:rsid w:val="009A50FD"/>
    <w:rsid w:val="009B05E5"/>
    <w:rsid w:val="009B0D18"/>
    <w:rsid w:val="009B13A9"/>
    <w:rsid w:val="009B1C1D"/>
    <w:rsid w:val="009B65EA"/>
    <w:rsid w:val="009C1849"/>
    <w:rsid w:val="009C34F1"/>
    <w:rsid w:val="009C34FF"/>
    <w:rsid w:val="009C5DDF"/>
    <w:rsid w:val="009D14BA"/>
    <w:rsid w:val="009D2286"/>
    <w:rsid w:val="009D454D"/>
    <w:rsid w:val="009D5A60"/>
    <w:rsid w:val="009D6FA0"/>
    <w:rsid w:val="009D76F0"/>
    <w:rsid w:val="009E2C00"/>
    <w:rsid w:val="009E30CF"/>
    <w:rsid w:val="009E3E0E"/>
    <w:rsid w:val="009E6462"/>
    <w:rsid w:val="009E6588"/>
    <w:rsid w:val="009F5107"/>
    <w:rsid w:val="009F6BB2"/>
    <w:rsid w:val="009F721D"/>
    <w:rsid w:val="009F773F"/>
    <w:rsid w:val="00A00138"/>
    <w:rsid w:val="00A04A01"/>
    <w:rsid w:val="00A069B8"/>
    <w:rsid w:val="00A10C34"/>
    <w:rsid w:val="00A128B3"/>
    <w:rsid w:val="00A16DA6"/>
    <w:rsid w:val="00A17000"/>
    <w:rsid w:val="00A17251"/>
    <w:rsid w:val="00A208C1"/>
    <w:rsid w:val="00A221C6"/>
    <w:rsid w:val="00A239E8"/>
    <w:rsid w:val="00A24625"/>
    <w:rsid w:val="00A2702C"/>
    <w:rsid w:val="00A3092A"/>
    <w:rsid w:val="00A35924"/>
    <w:rsid w:val="00A43D76"/>
    <w:rsid w:val="00A45629"/>
    <w:rsid w:val="00A47BF4"/>
    <w:rsid w:val="00A513B1"/>
    <w:rsid w:val="00A54DAD"/>
    <w:rsid w:val="00A60027"/>
    <w:rsid w:val="00A60130"/>
    <w:rsid w:val="00A757FF"/>
    <w:rsid w:val="00A77389"/>
    <w:rsid w:val="00A8372B"/>
    <w:rsid w:val="00A83C8E"/>
    <w:rsid w:val="00A856AD"/>
    <w:rsid w:val="00A93766"/>
    <w:rsid w:val="00AA6CCF"/>
    <w:rsid w:val="00AB2295"/>
    <w:rsid w:val="00AB3059"/>
    <w:rsid w:val="00AB437B"/>
    <w:rsid w:val="00AB4F4E"/>
    <w:rsid w:val="00AB5DDC"/>
    <w:rsid w:val="00AB5F4A"/>
    <w:rsid w:val="00AB6640"/>
    <w:rsid w:val="00AC0A40"/>
    <w:rsid w:val="00AC1AAD"/>
    <w:rsid w:val="00AC3E67"/>
    <w:rsid w:val="00AD17F8"/>
    <w:rsid w:val="00AD5482"/>
    <w:rsid w:val="00AE041B"/>
    <w:rsid w:val="00AE6E68"/>
    <w:rsid w:val="00B0190D"/>
    <w:rsid w:val="00B03359"/>
    <w:rsid w:val="00B03FF8"/>
    <w:rsid w:val="00B06F5E"/>
    <w:rsid w:val="00B11A8D"/>
    <w:rsid w:val="00B13EF3"/>
    <w:rsid w:val="00B17510"/>
    <w:rsid w:val="00B201ED"/>
    <w:rsid w:val="00B222A4"/>
    <w:rsid w:val="00B22510"/>
    <w:rsid w:val="00B23623"/>
    <w:rsid w:val="00B41B3C"/>
    <w:rsid w:val="00B42663"/>
    <w:rsid w:val="00B437D7"/>
    <w:rsid w:val="00B45943"/>
    <w:rsid w:val="00B50563"/>
    <w:rsid w:val="00B51E9B"/>
    <w:rsid w:val="00B53E19"/>
    <w:rsid w:val="00B5568C"/>
    <w:rsid w:val="00B66B8D"/>
    <w:rsid w:val="00B66F36"/>
    <w:rsid w:val="00B672C4"/>
    <w:rsid w:val="00B77601"/>
    <w:rsid w:val="00B830FF"/>
    <w:rsid w:val="00B87988"/>
    <w:rsid w:val="00B91B80"/>
    <w:rsid w:val="00B933A5"/>
    <w:rsid w:val="00B958A2"/>
    <w:rsid w:val="00BA37B4"/>
    <w:rsid w:val="00BB0961"/>
    <w:rsid w:val="00BB2934"/>
    <w:rsid w:val="00BB2B12"/>
    <w:rsid w:val="00BB2F89"/>
    <w:rsid w:val="00BB3B33"/>
    <w:rsid w:val="00BB4DA6"/>
    <w:rsid w:val="00BB6B41"/>
    <w:rsid w:val="00BB717F"/>
    <w:rsid w:val="00BC23EC"/>
    <w:rsid w:val="00BC45BE"/>
    <w:rsid w:val="00BC4834"/>
    <w:rsid w:val="00BD18C7"/>
    <w:rsid w:val="00BD1FED"/>
    <w:rsid w:val="00BD4EE7"/>
    <w:rsid w:val="00BD5BF8"/>
    <w:rsid w:val="00BD68C7"/>
    <w:rsid w:val="00BE0C33"/>
    <w:rsid w:val="00BE7964"/>
    <w:rsid w:val="00C03D0D"/>
    <w:rsid w:val="00C06919"/>
    <w:rsid w:val="00C06B51"/>
    <w:rsid w:val="00C0724D"/>
    <w:rsid w:val="00C0777C"/>
    <w:rsid w:val="00C13776"/>
    <w:rsid w:val="00C13BC9"/>
    <w:rsid w:val="00C1531E"/>
    <w:rsid w:val="00C175DC"/>
    <w:rsid w:val="00C35513"/>
    <w:rsid w:val="00C45802"/>
    <w:rsid w:val="00C45915"/>
    <w:rsid w:val="00C57F16"/>
    <w:rsid w:val="00C63DD6"/>
    <w:rsid w:val="00C646D1"/>
    <w:rsid w:val="00C66605"/>
    <w:rsid w:val="00C759CC"/>
    <w:rsid w:val="00C77AF8"/>
    <w:rsid w:val="00C82DFF"/>
    <w:rsid w:val="00C86812"/>
    <w:rsid w:val="00C870BE"/>
    <w:rsid w:val="00C9096B"/>
    <w:rsid w:val="00C9282D"/>
    <w:rsid w:val="00C92890"/>
    <w:rsid w:val="00C929C4"/>
    <w:rsid w:val="00C94833"/>
    <w:rsid w:val="00C9550E"/>
    <w:rsid w:val="00CA773A"/>
    <w:rsid w:val="00CB33CC"/>
    <w:rsid w:val="00CB4C14"/>
    <w:rsid w:val="00CB74E6"/>
    <w:rsid w:val="00CC1D54"/>
    <w:rsid w:val="00CC65FB"/>
    <w:rsid w:val="00CC7B70"/>
    <w:rsid w:val="00CD4918"/>
    <w:rsid w:val="00CE0BA0"/>
    <w:rsid w:val="00CE0EC1"/>
    <w:rsid w:val="00CF27E4"/>
    <w:rsid w:val="00CF2EA8"/>
    <w:rsid w:val="00CF438B"/>
    <w:rsid w:val="00CF534B"/>
    <w:rsid w:val="00CF6119"/>
    <w:rsid w:val="00D011C6"/>
    <w:rsid w:val="00D02D94"/>
    <w:rsid w:val="00D04304"/>
    <w:rsid w:val="00D0780C"/>
    <w:rsid w:val="00D20491"/>
    <w:rsid w:val="00D2270C"/>
    <w:rsid w:val="00D24B64"/>
    <w:rsid w:val="00D2533A"/>
    <w:rsid w:val="00D409FA"/>
    <w:rsid w:val="00D41B81"/>
    <w:rsid w:val="00D420D0"/>
    <w:rsid w:val="00D433A9"/>
    <w:rsid w:val="00D54B6A"/>
    <w:rsid w:val="00D55196"/>
    <w:rsid w:val="00D64D35"/>
    <w:rsid w:val="00D76C5A"/>
    <w:rsid w:val="00D806E7"/>
    <w:rsid w:val="00D90913"/>
    <w:rsid w:val="00D920EC"/>
    <w:rsid w:val="00D94900"/>
    <w:rsid w:val="00D9603C"/>
    <w:rsid w:val="00D96188"/>
    <w:rsid w:val="00DA0B43"/>
    <w:rsid w:val="00DA2957"/>
    <w:rsid w:val="00DA299C"/>
    <w:rsid w:val="00DA3974"/>
    <w:rsid w:val="00DA434C"/>
    <w:rsid w:val="00DA560C"/>
    <w:rsid w:val="00DA68D6"/>
    <w:rsid w:val="00DB0F7D"/>
    <w:rsid w:val="00DB2EA3"/>
    <w:rsid w:val="00DB465F"/>
    <w:rsid w:val="00DB5578"/>
    <w:rsid w:val="00DB68B4"/>
    <w:rsid w:val="00DC1C03"/>
    <w:rsid w:val="00DD274B"/>
    <w:rsid w:val="00DD3220"/>
    <w:rsid w:val="00DD3DB4"/>
    <w:rsid w:val="00DD5CD5"/>
    <w:rsid w:val="00DD74E8"/>
    <w:rsid w:val="00DE4E77"/>
    <w:rsid w:val="00DF608A"/>
    <w:rsid w:val="00DF6B9B"/>
    <w:rsid w:val="00E00080"/>
    <w:rsid w:val="00E02893"/>
    <w:rsid w:val="00E118DF"/>
    <w:rsid w:val="00E1352C"/>
    <w:rsid w:val="00E13824"/>
    <w:rsid w:val="00E20D56"/>
    <w:rsid w:val="00E21019"/>
    <w:rsid w:val="00E23783"/>
    <w:rsid w:val="00E30F55"/>
    <w:rsid w:val="00E34A86"/>
    <w:rsid w:val="00E50498"/>
    <w:rsid w:val="00E509FA"/>
    <w:rsid w:val="00E71E20"/>
    <w:rsid w:val="00E742CC"/>
    <w:rsid w:val="00E74843"/>
    <w:rsid w:val="00E77924"/>
    <w:rsid w:val="00E8434C"/>
    <w:rsid w:val="00E84D3A"/>
    <w:rsid w:val="00E84EC5"/>
    <w:rsid w:val="00E85104"/>
    <w:rsid w:val="00E86703"/>
    <w:rsid w:val="00E92B08"/>
    <w:rsid w:val="00E93FA7"/>
    <w:rsid w:val="00E96E2D"/>
    <w:rsid w:val="00E97C6F"/>
    <w:rsid w:val="00EA4870"/>
    <w:rsid w:val="00EA5A4C"/>
    <w:rsid w:val="00EA7530"/>
    <w:rsid w:val="00EB0493"/>
    <w:rsid w:val="00EB3A13"/>
    <w:rsid w:val="00EB412D"/>
    <w:rsid w:val="00EC04E4"/>
    <w:rsid w:val="00EC3945"/>
    <w:rsid w:val="00EC6DD0"/>
    <w:rsid w:val="00EC7995"/>
    <w:rsid w:val="00ED1008"/>
    <w:rsid w:val="00ED1FF1"/>
    <w:rsid w:val="00ED5834"/>
    <w:rsid w:val="00EE5B93"/>
    <w:rsid w:val="00EE5F86"/>
    <w:rsid w:val="00EE7E1D"/>
    <w:rsid w:val="00EF10B7"/>
    <w:rsid w:val="00EF3319"/>
    <w:rsid w:val="00EF46F1"/>
    <w:rsid w:val="00EF4CB6"/>
    <w:rsid w:val="00EF7724"/>
    <w:rsid w:val="00F0736B"/>
    <w:rsid w:val="00F076D1"/>
    <w:rsid w:val="00F07F6F"/>
    <w:rsid w:val="00F10C67"/>
    <w:rsid w:val="00F12238"/>
    <w:rsid w:val="00F16928"/>
    <w:rsid w:val="00F263C5"/>
    <w:rsid w:val="00F27817"/>
    <w:rsid w:val="00F27B05"/>
    <w:rsid w:val="00F304FB"/>
    <w:rsid w:val="00F3245B"/>
    <w:rsid w:val="00F32A41"/>
    <w:rsid w:val="00F3650A"/>
    <w:rsid w:val="00F46DE0"/>
    <w:rsid w:val="00F56FD0"/>
    <w:rsid w:val="00F576C7"/>
    <w:rsid w:val="00F652EE"/>
    <w:rsid w:val="00F66CB1"/>
    <w:rsid w:val="00F6740F"/>
    <w:rsid w:val="00F70766"/>
    <w:rsid w:val="00F70EA5"/>
    <w:rsid w:val="00F718DA"/>
    <w:rsid w:val="00F740D7"/>
    <w:rsid w:val="00F74E10"/>
    <w:rsid w:val="00F75C1C"/>
    <w:rsid w:val="00F7707E"/>
    <w:rsid w:val="00F81771"/>
    <w:rsid w:val="00F83C18"/>
    <w:rsid w:val="00F8541D"/>
    <w:rsid w:val="00F91C13"/>
    <w:rsid w:val="00F93B01"/>
    <w:rsid w:val="00F94190"/>
    <w:rsid w:val="00F95420"/>
    <w:rsid w:val="00F96AA3"/>
    <w:rsid w:val="00F97CB4"/>
    <w:rsid w:val="00FA1BA3"/>
    <w:rsid w:val="00FA2761"/>
    <w:rsid w:val="00FA3862"/>
    <w:rsid w:val="00FA4922"/>
    <w:rsid w:val="00FA4CC7"/>
    <w:rsid w:val="00FA577D"/>
    <w:rsid w:val="00FB3E83"/>
    <w:rsid w:val="00FC4D91"/>
    <w:rsid w:val="00FC5B78"/>
    <w:rsid w:val="00FC686E"/>
    <w:rsid w:val="00FD5386"/>
    <w:rsid w:val="00FD5A50"/>
    <w:rsid w:val="00FE0175"/>
    <w:rsid w:val="00FE49EF"/>
    <w:rsid w:val="00FF0A74"/>
    <w:rsid w:val="00FF2584"/>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AED1DFED-6523-499E-B253-2B0C8AC7FD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2D6F5E"/>
    <w:pPr>
      <w:spacing w:after="0" w:line="240" w:lineRule="auto"/>
    </w:p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Bezodstpw">
    <w:name w:val="No Spacing"/>
    <w:uiPriority w:val="1"/>
    <w:qFormat/>
    <w:rsid w:val="002D6F5E"/>
    <w:pPr>
      <w:spacing w:after="0" w:line="240" w:lineRule="auto"/>
    </w:pPr>
  </w:style>
  <w:style w:type="paragraph" w:styleId="Tekstdymka">
    <w:name w:val="Balloon Text"/>
    <w:basedOn w:val="Normalny"/>
    <w:link w:val="TekstdymkaZnak"/>
    <w:uiPriority w:val="99"/>
    <w:semiHidden/>
    <w:unhideWhenUsed/>
    <w:rsid w:val="00CB33CC"/>
    <w:rPr>
      <w:rFonts w:ascii="Segoe UI" w:hAnsi="Segoe UI" w:cs="Segoe UI"/>
      <w:sz w:val="18"/>
      <w:szCs w:val="18"/>
    </w:rPr>
  </w:style>
  <w:style w:type="character" w:customStyle="1" w:styleId="TekstdymkaZnak">
    <w:name w:val="Tekst dymka Znak"/>
    <w:basedOn w:val="Domylnaczcionkaakapitu"/>
    <w:link w:val="Tekstdymka"/>
    <w:uiPriority w:val="99"/>
    <w:semiHidden/>
    <w:rsid w:val="00CB33CC"/>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TotalTime>
  <Pages>5</Pages>
  <Words>1714</Words>
  <Characters>10290</Characters>
  <Application>Microsoft Office Word</Application>
  <DocSecurity>0</DocSecurity>
  <Lines>85</Lines>
  <Paragraphs>23</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11981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Elzbieta</dc:creator>
  <cp:keywords/>
  <dc:description/>
  <cp:lastModifiedBy>Poczta</cp:lastModifiedBy>
  <cp:revision>7</cp:revision>
  <cp:lastPrinted>2020-01-14T11:08:00Z</cp:lastPrinted>
  <dcterms:created xsi:type="dcterms:W3CDTF">2025-07-17T10:05:00Z</dcterms:created>
  <dcterms:modified xsi:type="dcterms:W3CDTF">2025-09-23T08:04:00Z</dcterms:modified>
</cp:coreProperties>
</file>