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 xml:space="preserve">Zarządzenie nr 3/2024 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Dyrektora Szkoły Podstawowej nr 25 im. Stanisława Staszica w Częstochowie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 xml:space="preserve">z dnia 2 stycznia 2024 r. 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w sprawie ustalenia celów w ramach Kontroli Zarządczej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Na podstawie Zarządzeń nr: 316.2015 (z dnia 09.06.2015) i 1407.2016 (z dnia 02.12.2016) Prezydenta Miasta Częstochowy – zarządzam, co następuje: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§ 1.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Ustalam następujące cele i zadania w 2024 roku dla Szkoły Podstawowej nr 25 im. Stanisława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 xml:space="preserve"> Staszica w Częstochowie w ramach kontroli zarządczej: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Cel I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b/>
          <w:sz w:val="24"/>
          <w:szCs w:val="24"/>
          <w:lang w:eastAsia="pl-PL"/>
        </w:rPr>
        <w:t>Podniesienie jakości kształcenia: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 xml:space="preserve">- Podnoszenie jakości edukacji poprzez udzielanie wsparcia uczniom polegającego 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na wyrównywaniu szans edukacyjnych.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- Wspieranie rozwoju umiejętności cyfrowych uczniów i nauczycieli, w tym: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wykorzystanie sprzętu dydaktycznego w ramach programu „Laboratoria przyszłości”.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Cel II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b/>
          <w:sz w:val="24"/>
          <w:szCs w:val="24"/>
          <w:lang w:eastAsia="pl-PL"/>
        </w:rPr>
        <w:t>Wzmacnianie sfery wychowawczej szkoły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- Rozwijanie współpracy w środowisku lokalnym.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§ 2.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 xml:space="preserve">Wykonanie Zarządzenia powierzam nauczycielom i pracownikom Szkoły Podstawowej nr 25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bookmarkStart w:id="0" w:name="_GoBack"/>
      <w:bookmarkEnd w:id="0"/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im. Stanisława Staszica w Częstochowie.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§ 3.</w:t>
      </w:r>
    </w:p>
    <w:p w:rsidR="00B83D3D" w:rsidRPr="00B83D3D" w:rsidRDefault="00B83D3D" w:rsidP="00B83D3D">
      <w:pPr>
        <w:spacing w:after="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83D3D">
        <w:rPr>
          <w:rFonts w:ascii="Calibri" w:eastAsia="Times New Roman" w:hAnsi="Calibri" w:cs="Calibri"/>
          <w:sz w:val="24"/>
          <w:szCs w:val="24"/>
          <w:lang w:eastAsia="pl-PL"/>
        </w:rPr>
        <w:t>Zarządzenie wchodzi w życie z dniem 01.01.2024 roku.</w:t>
      </w:r>
    </w:p>
    <w:p w:rsidR="00B83D3D" w:rsidRPr="00B83D3D" w:rsidRDefault="00B83D3D" w:rsidP="00B83D3D">
      <w:pPr>
        <w:spacing w:after="0" w:line="276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B83D3D" w:rsidRDefault="00B83D3D" w:rsidP="00B83D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(-)Ewa Dworzańska</w:t>
      </w:r>
    </w:p>
    <w:p w:rsidR="00B83D3D" w:rsidRDefault="00B83D3D" w:rsidP="00B83D3D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Dyrektor Szkoły </w:t>
      </w:r>
    </w:p>
    <w:p w:rsidR="004B52C8" w:rsidRDefault="00B83D3D" w:rsidP="00B83D3D">
      <w:r>
        <w:t>.</w:t>
      </w:r>
    </w:p>
    <w:sectPr w:rsidR="004B5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3D"/>
    <w:rsid w:val="004B52C8"/>
    <w:rsid w:val="00B83D3D"/>
    <w:rsid w:val="00F7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4EF0"/>
  <w15:chartTrackingRefBased/>
  <w15:docId w15:val="{C54DEC69-282F-466A-818B-F6E09EAF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2025-10-22T06:21:00Z</dcterms:created>
  <dcterms:modified xsi:type="dcterms:W3CDTF">2025-10-22T06:34:00Z</dcterms:modified>
</cp:coreProperties>
</file>