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C71" w:rsidRPr="000F758D" w:rsidRDefault="00A21059" w:rsidP="000A1895">
      <w:pPr>
        <w:shd w:val="clear" w:color="auto" w:fill="FFFFFF"/>
        <w:spacing w:line="276" w:lineRule="auto"/>
        <w:jc w:val="center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Zarządzenie Nr 275</w:t>
      </w:r>
      <w:r w:rsidR="000F758D">
        <w:rPr>
          <w:rFonts w:asciiTheme="minorHAnsi" w:hAnsiTheme="minorHAnsi" w:cs="Arial"/>
          <w:b/>
          <w:bCs/>
          <w:sz w:val="22"/>
          <w:szCs w:val="22"/>
        </w:rPr>
        <w:t>/2019</w:t>
      </w:r>
    </w:p>
    <w:p w:rsidR="00CE4C71" w:rsidRPr="000F758D" w:rsidRDefault="00CE4C71" w:rsidP="000A1895">
      <w:pPr>
        <w:shd w:val="clear" w:color="auto" w:fill="FFFFFF"/>
        <w:spacing w:line="276" w:lineRule="auto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0F758D">
        <w:rPr>
          <w:rFonts w:asciiTheme="minorHAnsi" w:hAnsiTheme="minorHAnsi" w:cs="Arial"/>
          <w:b/>
          <w:bCs/>
          <w:sz w:val="22"/>
          <w:szCs w:val="22"/>
        </w:rPr>
        <w:t>Dyrektora Szkoły Podstawowej nr 37 w Częstochowie</w:t>
      </w:r>
    </w:p>
    <w:p w:rsidR="00CE4C71" w:rsidRPr="002123F1" w:rsidRDefault="00BB64CA" w:rsidP="000A1895">
      <w:pPr>
        <w:shd w:val="clear" w:color="auto" w:fill="FFFFFF"/>
        <w:spacing w:line="276" w:lineRule="auto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BB64CA">
        <w:rPr>
          <w:rFonts w:asciiTheme="minorHAnsi" w:hAnsiTheme="minorHAnsi" w:cs="Arial"/>
          <w:b/>
          <w:bCs/>
          <w:sz w:val="22"/>
          <w:szCs w:val="22"/>
        </w:rPr>
        <w:t>z dnia 11</w:t>
      </w:r>
      <w:r w:rsidR="00CE4C71" w:rsidRPr="00BB64CA">
        <w:rPr>
          <w:rFonts w:asciiTheme="minorHAnsi" w:hAnsiTheme="minorHAnsi" w:cs="Arial"/>
          <w:b/>
          <w:bCs/>
          <w:sz w:val="22"/>
          <w:szCs w:val="22"/>
        </w:rPr>
        <w:t>.01.2019r.</w:t>
      </w:r>
    </w:p>
    <w:p w:rsidR="00CE4C71" w:rsidRPr="000F758D" w:rsidRDefault="00CE4C71" w:rsidP="000A1895">
      <w:pPr>
        <w:pStyle w:val="Tekstpodstawowy"/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0F758D">
        <w:rPr>
          <w:rFonts w:asciiTheme="minorHAnsi" w:hAnsiTheme="minorHAnsi" w:cs="Arial"/>
          <w:b/>
          <w:sz w:val="22"/>
          <w:szCs w:val="22"/>
        </w:rPr>
        <w:t>w sprawie: instrukcji kance</w:t>
      </w:r>
      <w:r w:rsidR="00A4500F">
        <w:rPr>
          <w:rFonts w:asciiTheme="minorHAnsi" w:hAnsiTheme="minorHAnsi" w:cs="Arial"/>
          <w:b/>
          <w:sz w:val="22"/>
          <w:szCs w:val="22"/>
        </w:rPr>
        <w:t>laryjnej,</w:t>
      </w:r>
      <w:r w:rsidR="00EB2F9B">
        <w:rPr>
          <w:rFonts w:asciiTheme="minorHAnsi" w:hAnsiTheme="minorHAnsi" w:cs="Arial"/>
          <w:b/>
          <w:sz w:val="22"/>
          <w:szCs w:val="22"/>
        </w:rPr>
        <w:t xml:space="preserve"> </w:t>
      </w:r>
      <w:r w:rsidR="00A4500F" w:rsidRPr="000F758D">
        <w:rPr>
          <w:rFonts w:asciiTheme="minorHAnsi" w:hAnsiTheme="minorHAnsi" w:cs="Arial"/>
          <w:b/>
          <w:sz w:val="22"/>
          <w:szCs w:val="22"/>
        </w:rPr>
        <w:t>je</w:t>
      </w:r>
      <w:r w:rsidR="00EC6B8B">
        <w:rPr>
          <w:rFonts w:asciiTheme="minorHAnsi" w:hAnsiTheme="minorHAnsi" w:cs="Arial"/>
          <w:b/>
          <w:sz w:val="22"/>
          <w:szCs w:val="22"/>
        </w:rPr>
        <w:t xml:space="preserve">dnolitego rzeczowego wykazu akt, </w:t>
      </w:r>
      <w:r w:rsidR="00A4500F">
        <w:rPr>
          <w:rFonts w:asciiTheme="minorHAnsi" w:hAnsiTheme="minorHAnsi" w:cs="Arial"/>
          <w:b/>
          <w:sz w:val="22"/>
          <w:szCs w:val="22"/>
        </w:rPr>
        <w:t xml:space="preserve">instrukcji o </w:t>
      </w:r>
      <w:r w:rsidRPr="000F758D">
        <w:rPr>
          <w:rFonts w:asciiTheme="minorHAnsi" w:hAnsiTheme="minorHAnsi" w:cs="Arial"/>
          <w:b/>
          <w:sz w:val="22"/>
          <w:szCs w:val="22"/>
        </w:rPr>
        <w:t>organizacji i zakre</w:t>
      </w:r>
      <w:r w:rsidR="00A4500F">
        <w:rPr>
          <w:rFonts w:asciiTheme="minorHAnsi" w:hAnsiTheme="minorHAnsi" w:cs="Arial"/>
          <w:b/>
          <w:sz w:val="22"/>
          <w:szCs w:val="22"/>
        </w:rPr>
        <w:t>sie</w:t>
      </w:r>
      <w:r w:rsidR="00EC6B8B">
        <w:rPr>
          <w:rFonts w:asciiTheme="minorHAnsi" w:hAnsiTheme="minorHAnsi" w:cs="Arial"/>
          <w:b/>
          <w:sz w:val="22"/>
          <w:szCs w:val="22"/>
        </w:rPr>
        <w:t xml:space="preserve"> działania składnicy akt.</w:t>
      </w:r>
    </w:p>
    <w:p w:rsidR="00A4500F" w:rsidRPr="000F758D" w:rsidRDefault="00A4500F" w:rsidP="000A1895">
      <w:pPr>
        <w:spacing w:line="276" w:lineRule="auto"/>
        <w:rPr>
          <w:rFonts w:asciiTheme="minorHAnsi" w:hAnsiTheme="minorHAnsi" w:cs="Arial"/>
          <w:sz w:val="22"/>
          <w:szCs w:val="22"/>
        </w:rPr>
      </w:pPr>
    </w:p>
    <w:p w:rsidR="00CE4C71" w:rsidRPr="000F758D" w:rsidRDefault="00CE4C71" w:rsidP="000A1895">
      <w:pPr>
        <w:spacing w:line="276" w:lineRule="auto"/>
        <w:rPr>
          <w:rFonts w:asciiTheme="minorHAnsi" w:hAnsiTheme="minorHAnsi" w:cs="Arial"/>
          <w:sz w:val="22"/>
          <w:szCs w:val="22"/>
        </w:rPr>
      </w:pPr>
      <w:r w:rsidRPr="000F758D">
        <w:rPr>
          <w:rFonts w:asciiTheme="minorHAnsi" w:hAnsiTheme="minorHAnsi" w:cs="Arial"/>
          <w:sz w:val="22"/>
          <w:szCs w:val="22"/>
        </w:rPr>
        <w:t>Na podstawie:</w:t>
      </w:r>
    </w:p>
    <w:p w:rsidR="00CE4C71" w:rsidRPr="000F758D" w:rsidRDefault="00CE4C71" w:rsidP="000A1895">
      <w:pPr>
        <w:numPr>
          <w:ilvl w:val="0"/>
          <w:numId w:val="1"/>
        </w:numPr>
        <w:spacing w:line="276" w:lineRule="auto"/>
        <w:ind w:left="0"/>
        <w:rPr>
          <w:rFonts w:asciiTheme="minorHAnsi" w:hAnsiTheme="minorHAnsi" w:cs="Arial"/>
          <w:iCs/>
          <w:sz w:val="22"/>
          <w:szCs w:val="22"/>
        </w:rPr>
      </w:pPr>
      <w:r w:rsidRPr="000F758D">
        <w:rPr>
          <w:rFonts w:asciiTheme="minorHAnsi" w:hAnsiTheme="minorHAnsi" w:cs="Arial"/>
          <w:iCs/>
          <w:sz w:val="22"/>
          <w:szCs w:val="22"/>
        </w:rPr>
        <w:t xml:space="preserve">art. 6 ust. 1 i 2 ustawy z dnia 14 lipca 1983 roku o narodowym zasobie archiwalnym i archiwach (Dz.U. z 2018 r., poz. 217 ze </w:t>
      </w:r>
      <w:proofErr w:type="gramStart"/>
      <w:r w:rsidRPr="000F758D">
        <w:rPr>
          <w:rFonts w:asciiTheme="minorHAnsi" w:hAnsiTheme="minorHAnsi" w:cs="Arial"/>
          <w:iCs/>
          <w:sz w:val="22"/>
          <w:szCs w:val="22"/>
        </w:rPr>
        <w:t>zm. )</w:t>
      </w:r>
      <w:proofErr w:type="gramEnd"/>
      <w:r w:rsidRPr="000F758D">
        <w:rPr>
          <w:rFonts w:asciiTheme="minorHAnsi" w:hAnsiTheme="minorHAnsi" w:cs="Arial"/>
          <w:iCs/>
          <w:sz w:val="22"/>
          <w:szCs w:val="22"/>
        </w:rPr>
        <w:t>,</w:t>
      </w:r>
    </w:p>
    <w:p w:rsidR="00CE4C71" w:rsidRPr="000F758D" w:rsidRDefault="00CE4C71" w:rsidP="000A1895">
      <w:pPr>
        <w:numPr>
          <w:ilvl w:val="0"/>
          <w:numId w:val="1"/>
        </w:numPr>
        <w:spacing w:line="276" w:lineRule="auto"/>
        <w:ind w:left="0"/>
        <w:rPr>
          <w:rFonts w:asciiTheme="minorHAnsi" w:hAnsiTheme="minorHAnsi" w:cs="Arial"/>
          <w:iCs/>
          <w:sz w:val="22"/>
          <w:szCs w:val="22"/>
        </w:rPr>
      </w:pPr>
      <w:r w:rsidRPr="000F758D">
        <w:rPr>
          <w:rFonts w:asciiTheme="minorHAnsi" w:hAnsiTheme="minorHAnsi" w:cs="Arial"/>
          <w:iCs/>
          <w:sz w:val="22"/>
          <w:szCs w:val="22"/>
        </w:rPr>
        <w:t xml:space="preserve">rozporządzenia Ministra Kultury i Dziedzictwa Narodowego z dnia 20 października 2015 r. </w:t>
      </w:r>
      <w:r w:rsidRPr="000F758D">
        <w:rPr>
          <w:rFonts w:asciiTheme="minorHAnsi" w:hAnsiTheme="minorHAnsi" w:cs="Arial"/>
          <w:bCs/>
          <w:sz w:val="22"/>
          <w:szCs w:val="22"/>
          <w:shd w:val="clear" w:color="auto" w:fill="FFFFFF"/>
        </w:rPr>
        <w:t>w sprawie klasyfikowania i kwalifikowania dokumentacji, przekazywania materiałów archiwalnych do archiwów państwowych i brakowania dokumentacji niearchiwalnej</w:t>
      </w:r>
      <w:r w:rsidRPr="000F758D">
        <w:rPr>
          <w:rFonts w:asciiTheme="minorHAnsi" w:hAnsiTheme="minorHAnsi" w:cs="Arial"/>
          <w:iCs/>
          <w:sz w:val="22"/>
          <w:szCs w:val="22"/>
        </w:rPr>
        <w:t xml:space="preserve"> (Dz.U. z 2015 r., poz. 1743 ze zm.).</w:t>
      </w:r>
    </w:p>
    <w:p w:rsidR="00CE4C71" w:rsidRPr="000F758D" w:rsidRDefault="00CE4C71" w:rsidP="000A189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E4C71" w:rsidRPr="000F758D" w:rsidRDefault="00CE4C71" w:rsidP="000A1895">
      <w:pPr>
        <w:spacing w:line="276" w:lineRule="auto"/>
        <w:rPr>
          <w:rFonts w:asciiTheme="minorHAnsi" w:hAnsiTheme="minorHAnsi" w:cs="Arial"/>
          <w:sz w:val="22"/>
          <w:szCs w:val="22"/>
        </w:rPr>
      </w:pPr>
      <w:r w:rsidRPr="00FB55C5">
        <w:rPr>
          <w:rFonts w:asciiTheme="minorHAnsi" w:hAnsiTheme="minorHAnsi" w:cs="Arial"/>
          <w:sz w:val="22"/>
          <w:szCs w:val="22"/>
        </w:rPr>
        <w:t>zarządzam</w:t>
      </w:r>
      <w:r w:rsidR="001D73CE">
        <w:rPr>
          <w:rFonts w:asciiTheme="minorHAnsi" w:hAnsiTheme="minorHAnsi" w:cs="Arial"/>
          <w:sz w:val="22"/>
          <w:szCs w:val="22"/>
        </w:rPr>
        <w:t>,</w:t>
      </w:r>
      <w:r w:rsidRPr="00FB55C5">
        <w:rPr>
          <w:rFonts w:asciiTheme="minorHAnsi" w:hAnsiTheme="minorHAnsi" w:cs="Arial"/>
          <w:sz w:val="22"/>
          <w:szCs w:val="22"/>
        </w:rPr>
        <w:t xml:space="preserve"> co następuje:</w:t>
      </w:r>
    </w:p>
    <w:p w:rsidR="00CE4C71" w:rsidRPr="000F758D" w:rsidRDefault="00CE4C71" w:rsidP="000A1895">
      <w:pPr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 w:rsidRPr="000F758D">
        <w:rPr>
          <w:rFonts w:asciiTheme="minorHAnsi" w:hAnsiTheme="minorHAnsi" w:cs="Arial"/>
          <w:sz w:val="22"/>
          <w:szCs w:val="22"/>
        </w:rPr>
        <w:t>§ 1</w:t>
      </w:r>
    </w:p>
    <w:p w:rsidR="00CE4C71" w:rsidRPr="000F758D" w:rsidRDefault="00CE4C71" w:rsidP="000A1895">
      <w:pPr>
        <w:pStyle w:val="Tekstpodstawowy"/>
        <w:spacing w:line="276" w:lineRule="auto"/>
        <w:jc w:val="left"/>
        <w:rPr>
          <w:rFonts w:asciiTheme="minorHAnsi" w:hAnsiTheme="minorHAnsi" w:cs="Arial"/>
          <w:sz w:val="22"/>
          <w:szCs w:val="22"/>
        </w:rPr>
      </w:pPr>
      <w:r w:rsidRPr="000F758D">
        <w:rPr>
          <w:rFonts w:asciiTheme="minorHAnsi" w:hAnsiTheme="minorHAnsi" w:cs="Arial"/>
          <w:sz w:val="22"/>
          <w:szCs w:val="22"/>
        </w:rPr>
        <w:t xml:space="preserve">Wprowadza się do stosowania instrukcję kancelaryjną, </w:t>
      </w:r>
      <w:r w:rsidR="00FB55C5">
        <w:rPr>
          <w:rFonts w:asciiTheme="minorHAnsi" w:hAnsiTheme="minorHAnsi" w:cs="Arial"/>
          <w:sz w:val="22"/>
          <w:szCs w:val="22"/>
        </w:rPr>
        <w:t xml:space="preserve">jednolity rzeczowy wykaz akt, </w:t>
      </w:r>
      <w:r w:rsidRPr="000F758D">
        <w:rPr>
          <w:rFonts w:asciiTheme="minorHAnsi" w:hAnsiTheme="minorHAnsi" w:cs="Arial"/>
          <w:sz w:val="22"/>
          <w:szCs w:val="22"/>
        </w:rPr>
        <w:t xml:space="preserve">instrukcję w sprawie organizacji </w:t>
      </w:r>
      <w:r w:rsidR="00FB55C5">
        <w:rPr>
          <w:rFonts w:asciiTheme="minorHAnsi" w:hAnsiTheme="minorHAnsi" w:cs="Arial"/>
          <w:sz w:val="22"/>
          <w:szCs w:val="22"/>
        </w:rPr>
        <w:t>i zakresie</w:t>
      </w:r>
      <w:r w:rsidRPr="000F758D">
        <w:rPr>
          <w:rFonts w:asciiTheme="minorHAnsi" w:hAnsiTheme="minorHAnsi" w:cs="Arial"/>
          <w:sz w:val="22"/>
          <w:szCs w:val="22"/>
        </w:rPr>
        <w:t xml:space="preserve"> działania składnicy akt stanowiące odpowiednio załącznik nr 1,2 i 3 do niniejszego zarządzenia.</w:t>
      </w:r>
    </w:p>
    <w:p w:rsidR="00CE4C71" w:rsidRPr="000F758D" w:rsidRDefault="00CE4C71" w:rsidP="000A1895">
      <w:pPr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 w:rsidRPr="000F758D">
        <w:rPr>
          <w:rFonts w:asciiTheme="minorHAnsi" w:hAnsiTheme="minorHAnsi" w:cs="Arial"/>
          <w:sz w:val="22"/>
          <w:szCs w:val="22"/>
        </w:rPr>
        <w:t>§ 2</w:t>
      </w:r>
    </w:p>
    <w:p w:rsidR="00CE4C71" w:rsidRPr="000F758D" w:rsidRDefault="00CE4C71" w:rsidP="000A1895">
      <w:pPr>
        <w:spacing w:line="276" w:lineRule="auto"/>
        <w:rPr>
          <w:rFonts w:asciiTheme="minorHAnsi" w:hAnsiTheme="minorHAnsi" w:cs="Arial"/>
          <w:sz w:val="22"/>
          <w:szCs w:val="22"/>
        </w:rPr>
      </w:pPr>
      <w:r w:rsidRPr="000F758D">
        <w:rPr>
          <w:rFonts w:asciiTheme="minorHAnsi" w:hAnsiTheme="minorHAnsi" w:cs="Arial"/>
          <w:sz w:val="22"/>
          <w:szCs w:val="22"/>
        </w:rPr>
        <w:t>Dokumentację spraw niezakończonych powstałą i zgroma</w:t>
      </w:r>
      <w:r w:rsidR="00C80CCE" w:rsidRPr="000F758D">
        <w:rPr>
          <w:rFonts w:asciiTheme="minorHAnsi" w:hAnsiTheme="minorHAnsi" w:cs="Arial"/>
          <w:sz w:val="22"/>
          <w:szCs w:val="22"/>
        </w:rPr>
        <w:t>dzoną w Szkole Podstawowej nr 37</w:t>
      </w:r>
      <w:r w:rsidR="001D73CE">
        <w:rPr>
          <w:rFonts w:asciiTheme="minorHAnsi" w:hAnsiTheme="minorHAnsi" w:cs="Arial"/>
          <w:sz w:val="22"/>
          <w:szCs w:val="22"/>
        </w:rPr>
        <w:t xml:space="preserve"> im. Jana Pawła II w Częstochowie</w:t>
      </w:r>
      <w:r w:rsidRPr="000F758D">
        <w:rPr>
          <w:rFonts w:asciiTheme="minorHAnsi" w:hAnsiTheme="minorHAnsi" w:cs="Arial"/>
          <w:sz w:val="22"/>
          <w:szCs w:val="22"/>
        </w:rPr>
        <w:t xml:space="preserve"> przed dniem wejścia w życie niniejszego zarządzenia załatwia się bez zmiany dotychczasowego znaku sprawy aż do zakończenia sprawy. </w:t>
      </w:r>
    </w:p>
    <w:p w:rsidR="00CE4C71" w:rsidRPr="000F758D" w:rsidRDefault="00CE4C71" w:rsidP="000A1895">
      <w:pPr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 w:rsidRPr="000F758D">
        <w:rPr>
          <w:rFonts w:asciiTheme="minorHAnsi" w:hAnsiTheme="minorHAnsi" w:cs="Arial"/>
          <w:sz w:val="22"/>
          <w:szCs w:val="22"/>
        </w:rPr>
        <w:t>§ 3</w:t>
      </w:r>
    </w:p>
    <w:p w:rsidR="00CE4C71" w:rsidRPr="000F758D" w:rsidRDefault="00CE4C71" w:rsidP="000A1895">
      <w:pPr>
        <w:pStyle w:val="Tekstpodstawowy"/>
        <w:spacing w:line="276" w:lineRule="auto"/>
        <w:jc w:val="left"/>
        <w:rPr>
          <w:rFonts w:asciiTheme="minorHAnsi" w:hAnsiTheme="minorHAnsi" w:cs="Arial"/>
          <w:sz w:val="22"/>
          <w:szCs w:val="22"/>
        </w:rPr>
      </w:pPr>
      <w:r w:rsidRPr="000F758D">
        <w:rPr>
          <w:rFonts w:asciiTheme="minorHAnsi" w:hAnsiTheme="minorHAnsi" w:cs="Arial"/>
          <w:sz w:val="22"/>
          <w:szCs w:val="22"/>
        </w:rPr>
        <w:t xml:space="preserve">Dokumentacja wytworzona i zgromadzona w Szkole Podstawowej nr 37 </w:t>
      </w:r>
      <w:r w:rsidR="001D73CE">
        <w:rPr>
          <w:rFonts w:asciiTheme="minorHAnsi" w:hAnsiTheme="minorHAnsi" w:cs="Arial"/>
          <w:sz w:val="22"/>
          <w:szCs w:val="22"/>
        </w:rPr>
        <w:t xml:space="preserve">im. Jana Pawła II w Częstochowie </w:t>
      </w:r>
      <w:r w:rsidRPr="000F758D">
        <w:rPr>
          <w:rFonts w:asciiTheme="minorHAnsi" w:hAnsiTheme="minorHAnsi" w:cs="Arial"/>
          <w:sz w:val="22"/>
          <w:szCs w:val="22"/>
        </w:rPr>
        <w:t>przed dniem wejścia w życie zarządzenia podlega ponownej kwalifikacji do kategorii archiwalnych określonych w jednolitym rzeczowym wykazie akt, o którym mowa w § 1, jeżeli dotychczasowe przepisy określały niższą wartość archiwalną tej dokumentacji lub krótszy okres jej przechowywania.</w:t>
      </w:r>
    </w:p>
    <w:p w:rsidR="00CE4C71" w:rsidRPr="000F758D" w:rsidRDefault="00CE4C71" w:rsidP="000A1895">
      <w:pPr>
        <w:pStyle w:val="Tekstpodstawowy"/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 w:rsidRPr="000F758D">
        <w:rPr>
          <w:rFonts w:asciiTheme="minorHAnsi" w:hAnsiTheme="minorHAnsi" w:cs="Arial"/>
          <w:sz w:val="22"/>
          <w:szCs w:val="22"/>
        </w:rPr>
        <w:t>§ 4</w:t>
      </w:r>
    </w:p>
    <w:p w:rsidR="00CE4C71" w:rsidRPr="000F758D" w:rsidRDefault="00CE4C71" w:rsidP="000A1895">
      <w:pPr>
        <w:pStyle w:val="Tekstpodstawowy"/>
        <w:spacing w:line="276" w:lineRule="auto"/>
        <w:jc w:val="left"/>
        <w:rPr>
          <w:rFonts w:asciiTheme="minorHAnsi" w:hAnsiTheme="minorHAnsi" w:cs="Arial"/>
          <w:sz w:val="22"/>
          <w:szCs w:val="22"/>
        </w:rPr>
      </w:pPr>
      <w:r w:rsidRPr="000F758D">
        <w:rPr>
          <w:rFonts w:asciiTheme="minorHAnsi" w:hAnsiTheme="minorHAnsi" w:cs="Arial"/>
          <w:sz w:val="22"/>
          <w:szCs w:val="22"/>
        </w:rPr>
        <w:t>Zarządzenie wchodzi w życie z dniem</w:t>
      </w:r>
      <w:r w:rsidRPr="00FB55C5">
        <w:rPr>
          <w:rFonts w:asciiTheme="minorHAnsi" w:hAnsiTheme="minorHAnsi" w:cs="Arial"/>
          <w:color w:val="FF0000"/>
          <w:sz w:val="22"/>
          <w:szCs w:val="22"/>
        </w:rPr>
        <w:t xml:space="preserve"> </w:t>
      </w:r>
      <w:r w:rsidR="00C06941">
        <w:rPr>
          <w:rFonts w:asciiTheme="minorHAnsi" w:hAnsiTheme="minorHAnsi" w:cs="Arial"/>
          <w:sz w:val="22"/>
          <w:szCs w:val="22"/>
        </w:rPr>
        <w:t>1 stycznia 2019 roku.</w:t>
      </w:r>
    </w:p>
    <w:p w:rsidR="00CE4C71" w:rsidRPr="000F758D" w:rsidRDefault="00C06941" w:rsidP="000A1895">
      <w:pPr>
        <w:pStyle w:val="Tekstpodstawowy"/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§ 5</w:t>
      </w:r>
    </w:p>
    <w:p w:rsidR="00CE4C71" w:rsidRDefault="00C06941" w:rsidP="000A1895">
      <w:pPr>
        <w:autoSpaceDE w:val="0"/>
        <w:autoSpaceDN w:val="0"/>
        <w:adjustRightInd w:val="0"/>
        <w:spacing w:line="276" w:lineRule="auto"/>
        <w:rPr>
          <w:rFonts w:asciiTheme="minorHAnsi" w:eastAsia="UniversPro-Roman" w:hAnsiTheme="minorHAnsi"/>
          <w:sz w:val="22"/>
          <w:szCs w:val="22"/>
        </w:rPr>
      </w:pPr>
      <w:r>
        <w:rPr>
          <w:rFonts w:asciiTheme="minorHAnsi" w:eastAsia="UniversPro-Roman" w:hAnsiTheme="minorHAnsi"/>
          <w:sz w:val="22"/>
          <w:szCs w:val="22"/>
        </w:rPr>
        <w:t>Traci moc zarządzenie Dyrektora Szkoły Podstawowej nr 37 im. Jana Pawła II w Częstochowie</w:t>
      </w:r>
      <w:r w:rsidR="001D73CE">
        <w:rPr>
          <w:rFonts w:asciiTheme="minorHAnsi" w:eastAsia="UniversPro-Roman" w:hAnsiTheme="minorHAnsi"/>
          <w:sz w:val="22"/>
          <w:szCs w:val="22"/>
        </w:rPr>
        <w:t xml:space="preserve"> </w:t>
      </w:r>
      <w:r w:rsidR="00DF331E">
        <w:rPr>
          <w:rFonts w:asciiTheme="minorHAnsi" w:eastAsia="UniversPro-Roman" w:hAnsiTheme="minorHAnsi"/>
          <w:sz w:val="22"/>
          <w:szCs w:val="22"/>
        </w:rPr>
        <w:t xml:space="preserve">           </w:t>
      </w:r>
      <w:r w:rsidR="001D73CE">
        <w:rPr>
          <w:rFonts w:asciiTheme="minorHAnsi" w:eastAsia="UniversPro-Roman" w:hAnsiTheme="minorHAnsi"/>
          <w:sz w:val="22"/>
          <w:szCs w:val="22"/>
        </w:rPr>
        <w:t>nr 189/12</w:t>
      </w:r>
      <w:r>
        <w:rPr>
          <w:rFonts w:asciiTheme="minorHAnsi" w:eastAsia="UniversPro-Roman" w:hAnsiTheme="minorHAnsi"/>
          <w:sz w:val="22"/>
          <w:szCs w:val="22"/>
        </w:rPr>
        <w:t xml:space="preserve"> z dnia 2 stycznia 2012 r.</w:t>
      </w:r>
    </w:p>
    <w:p w:rsidR="00360889" w:rsidRPr="000F758D" w:rsidRDefault="00360889" w:rsidP="00360889">
      <w:pPr>
        <w:pStyle w:val="Tekstpodstawowy"/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§ </w:t>
      </w:r>
      <w:r>
        <w:rPr>
          <w:rFonts w:asciiTheme="minorHAnsi" w:hAnsiTheme="minorHAnsi" w:cs="Arial"/>
          <w:sz w:val="22"/>
          <w:szCs w:val="22"/>
        </w:rPr>
        <w:t>6</w:t>
      </w:r>
    </w:p>
    <w:p w:rsidR="00360889" w:rsidRPr="000F758D" w:rsidRDefault="00360889" w:rsidP="00360889">
      <w:pPr>
        <w:spacing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eastAsia="UniversPro-Roman" w:hAnsiTheme="minorHAnsi"/>
          <w:sz w:val="22"/>
          <w:szCs w:val="22"/>
        </w:rPr>
        <w:t>Dokumentacja, o któr</w:t>
      </w:r>
      <w:bookmarkStart w:id="0" w:name="_GoBack"/>
      <w:bookmarkEnd w:id="0"/>
      <w:r>
        <w:rPr>
          <w:rFonts w:asciiTheme="minorHAnsi" w:eastAsia="UniversPro-Roman" w:hAnsiTheme="minorHAnsi"/>
          <w:sz w:val="22"/>
          <w:szCs w:val="22"/>
        </w:rPr>
        <w:t xml:space="preserve">ej mowa w </w:t>
      </w:r>
      <w:r w:rsidRPr="000F758D">
        <w:rPr>
          <w:rFonts w:asciiTheme="minorHAnsi" w:hAnsiTheme="minorHAnsi" w:cs="Arial"/>
          <w:sz w:val="22"/>
          <w:szCs w:val="22"/>
        </w:rPr>
        <w:t>§ 1</w:t>
      </w:r>
      <w:r>
        <w:rPr>
          <w:rFonts w:asciiTheme="minorHAnsi" w:hAnsiTheme="minorHAnsi" w:cs="Arial"/>
          <w:sz w:val="22"/>
          <w:szCs w:val="22"/>
        </w:rPr>
        <w:t xml:space="preserve"> niniejszego zarządzenia </w:t>
      </w:r>
      <w:r w:rsidR="00A912F7">
        <w:rPr>
          <w:rFonts w:asciiTheme="minorHAnsi" w:hAnsiTheme="minorHAnsi" w:cs="Arial"/>
          <w:sz w:val="22"/>
          <w:szCs w:val="22"/>
        </w:rPr>
        <w:t>stanowi wewnętrzną dokumentację szkoły, która nie podlega publikacji.</w:t>
      </w:r>
    </w:p>
    <w:p w:rsidR="00360889" w:rsidRPr="000F758D" w:rsidRDefault="00360889" w:rsidP="000A1895">
      <w:pPr>
        <w:autoSpaceDE w:val="0"/>
        <w:autoSpaceDN w:val="0"/>
        <w:adjustRightInd w:val="0"/>
        <w:spacing w:line="276" w:lineRule="auto"/>
        <w:rPr>
          <w:rFonts w:asciiTheme="minorHAnsi" w:eastAsia="UniversPro-Roman" w:hAnsiTheme="minorHAnsi"/>
          <w:sz w:val="22"/>
          <w:szCs w:val="22"/>
        </w:rPr>
      </w:pPr>
    </w:p>
    <w:p w:rsidR="00CE4C71" w:rsidRPr="000F758D" w:rsidRDefault="00CE4C71" w:rsidP="000A1895">
      <w:pPr>
        <w:pStyle w:val="Tytu"/>
        <w:spacing w:line="276" w:lineRule="auto"/>
        <w:jc w:val="right"/>
        <w:rPr>
          <w:rFonts w:asciiTheme="minorHAnsi" w:hAnsiTheme="minorHAnsi" w:cs="Arial"/>
          <w:b w:val="0"/>
          <w:sz w:val="22"/>
          <w:szCs w:val="22"/>
        </w:rPr>
      </w:pPr>
      <w:r w:rsidRPr="000F758D">
        <w:rPr>
          <w:rFonts w:asciiTheme="minorHAnsi" w:hAnsiTheme="minorHAnsi" w:cs="Arial"/>
          <w:b w:val="0"/>
          <w:sz w:val="22"/>
          <w:szCs w:val="22"/>
        </w:rPr>
        <w:t>(-) Ewa Suchan</w:t>
      </w:r>
    </w:p>
    <w:p w:rsidR="00E04D40" w:rsidRPr="000A1895" w:rsidRDefault="00CE4C71" w:rsidP="000A1895">
      <w:pPr>
        <w:pStyle w:val="Tytu"/>
        <w:spacing w:line="276" w:lineRule="auto"/>
        <w:jc w:val="right"/>
        <w:rPr>
          <w:rFonts w:asciiTheme="minorHAnsi" w:hAnsiTheme="minorHAnsi" w:cs="Arial"/>
          <w:b w:val="0"/>
          <w:sz w:val="22"/>
          <w:szCs w:val="22"/>
        </w:rPr>
      </w:pPr>
      <w:r w:rsidRPr="000F758D">
        <w:rPr>
          <w:rFonts w:asciiTheme="minorHAnsi" w:hAnsiTheme="minorHAnsi" w:cs="Arial"/>
          <w:b w:val="0"/>
          <w:sz w:val="22"/>
          <w:szCs w:val="22"/>
        </w:rPr>
        <w:t>Dyrektor</w:t>
      </w:r>
      <w:r w:rsidR="00FB55C5">
        <w:rPr>
          <w:rFonts w:asciiTheme="minorHAnsi" w:hAnsiTheme="minorHAnsi" w:cs="Arial"/>
          <w:b w:val="0"/>
          <w:sz w:val="22"/>
          <w:szCs w:val="22"/>
        </w:rPr>
        <w:t xml:space="preserve"> </w:t>
      </w:r>
      <w:r w:rsidRPr="000F758D">
        <w:rPr>
          <w:rFonts w:asciiTheme="minorHAnsi" w:hAnsiTheme="minorHAnsi" w:cs="Arial"/>
          <w:b w:val="0"/>
          <w:sz w:val="22"/>
          <w:szCs w:val="22"/>
        </w:rPr>
        <w:t xml:space="preserve">Szkoły </w:t>
      </w:r>
    </w:p>
    <w:sectPr w:rsidR="00E04D40" w:rsidRPr="000A1895" w:rsidSect="00E04D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74440C"/>
    <w:multiLevelType w:val="multilevel"/>
    <w:tmpl w:val="9F1A5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D317C9"/>
    <w:multiLevelType w:val="hybridMultilevel"/>
    <w:tmpl w:val="780E1278"/>
    <w:lvl w:ilvl="0" w:tplc="45D44750"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C71"/>
    <w:rsid w:val="000A1895"/>
    <w:rsid w:val="000F2C55"/>
    <w:rsid w:val="000F758D"/>
    <w:rsid w:val="001D73CE"/>
    <w:rsid w:val="001E40A4"/>
    <w:rsid w:val="002123F1"/>
    <w:rsid w:val="00360889"/>
    <w:rsid w:val="003864E7"/>
    <w:rsid w:val="004A20AE"/>
    <w:rsid w:val="00535ACA"/>
    <w:rsid w:val="007F644B"/>
    <w:rsid w:val="009D7DCB"/>
    <w:rsid w:val="00A21059"/>
    <w:rsid w:val="00A4500F"/>
    <w:rsid w:val="00A912F7"/>
    <w:rsid w:val="00AC31FA"/>
    <w:rsid w:val="00B91319"/>
    <w:rsid w:val="00BB64CA"/>
    <w:rsid w:val="00C06941"/>
    <w:rsid w:val="00C55EA3"/>
    <w:rsid w:val="00C80CCE"/>
    <w:rsid w:val="00CE4C71"/>
    <w:rsid w:val="00D461B2"/>
    <w:rsid w:val="00DF331E"/>
    <w:rsid w:val="00E04D40"/>
    <w:rsid w:val="00EB2F9B"/>
    <w:rsid w:val="00EC6B8B"/>
    <w:rsid w:val="00F4232C"/>
    <w:rsid w:val="00FB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248DD"/>
  <w15:docId w15:val="{DE3AC9DC-F6B2-4D33-9A73-1C9E2E742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08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E4C7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CE4C7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E4C71"/>
    <w:pPr>
      <w:jc w:val="center"/>
    </w:pPr>
    <w:rPr>
      <w:rFonts w:eastAsia="Calibri"/>
      <w:b/>
      <w:bCs/>
    </w:rPr>
  </w:style>
  <w:style w:type="character" w:customStyle="1" w:styleId="TytuZnak">
    <w:name w:val="Tytuł Znak"/>
    <w:basedOn w:val="Domylnaczcionkaakapitu"/>
    <w:link w:val="Tytu"/>
    <w:rsid w:val="00CE4C71"/>
    <w:rPr>
      <w:rFonts w:ascii="Times New Roman" w:eastAsia="Calibri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50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3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Ewa Suchan</cp:lastModifiedBy>
  <cp:revision>2</cp:revision>
  <dcterms:created xsi:type="dcterms:W3CDTF">2025-11-24T09:54:00Z</dcterms:created>
  <dcterms:modified xsi:type="dcterms:W3CDTF">2025-11-24T09:54:00Z</dcterms:modified>
</cp:coreProperties>
</file>