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845" w:rsidRPr="00934B66" w:rsidRDefault="00EB5845" w:rsidP="00EB5845">
      <w:pPr>
        <w:spacing w:line="276" w:lineRule="auto"/>
        <w:jc w:val="center"/>
        <w:rPr>
          <w:b/>
          <w:sz w:val="22"/>
          <w:szCs w:val="22"/>
        </w:rPr>
      </w:pPr>
      <w:r w:rsidRPr="00934B66">
        <w:rPr>
          <w:b/>
          <w:sz w:val="22"/>
          <w:szCs w:val="22"/>
        </w:rPr>
        <w:t>Zarządzenie Nr 8/383/2023/2024</w:t>
      </w:r>
    </w:p>
    <w:p w:rsidR="00EB5845" w:rsidRPr="00934B66" w:rsidRDefault="00EB5845" w:rsidP="00EB5845">
      <w:pPr>
        <w:spacing w:line="276" w:lineRule="auto"/>
        <w:jc w:val="center"/>
        <w:rPr>
          <w:b/>
          <w:sz w:val="22"/>
          <w:szCs w:val="22"/>
        </w:rPr>
      </w:pPr>
      <w:r w:rsidRPr="00934B66">
        <w:rPr>
          <w:b/>
          <w:sz w:val="22"/>
          <w:szCs w:val="22"/>
        </w:rPr>
        <w:t>Dyrektora Szkoły Podstawowej Nr 37 im. Jana Pawła II w Częstochowie</w:t>
      </w:r>
    </w:p>
    <w:p w:rsidR="00EB5845" w:rsidRPr="00934B66" w:rsidRDefault="00EB5845" w:rsidP="00EB5845">
      <w:pPr>
        <w:spacing w:line="276" w:lineRule="auto"/>
        <w:jc w:val="center"/>
        <w:rPr>
          <w:sz w:val="22"/>
          <w:szCs w:val="22"/>
        </w:rPr>
      </w:pPr>
      <w:r w:rsidRPr="00934B66">
        <w:rPr>
          <w:b/>
          <w:sz w:val="22"/>
          <w:szCs w:val="22"/>
        </w:rPr>
        <w:t>z dnia 04.01.2024 r.</w:t>
      </w:r>
    </w:p>
    <w:p w:rsidR="00EB5845" w:rsidRPr="00934B66" w:rsidRDefault="00EB5845" w:rsidP="00EB5845">
      <w:pPr>
        <w:jc w:val="center"/>
        <w:rPr>
          <w:b/>
          <w:sz w:val="22"/>
          <w:szCs w:val="22"/>
        </w:rPr>
      </w:pPr>
      <w:r w:rsidRPr="00934B66">
        <w:rPr>
          <w:b/>
          <w:sz w:val="22"/>
          <w:szCs w:val="22"/>
        </w:rPr>
        <w:t>w sprawie powołania zespołu do opracowania</w:t>
      </w:r>
    </w:p>
    <w:p w:rsidR="00EB5845" w:rsidRPr="00934B66" w:rsidRDefault="00EB5845" w:rsidP="00EB5845">
      <w:pPr>
        <w:jc w:val="center"/>
        <w:rPr>
          <w:b/>
          <w:sz w:val="22"/>
          <w:szCs w:val="22"/>
        </w:rPr>
      </w:pPr>
      <w:r w:rsidRPr="00934B66">
        <w:rPr>
          <w:b/>
          <w:sz w:val="22"/>
          <w:szCs w:val="22"/>
        </w:rPr>
        <w:t xml:space="preserve">w Szkole Podstawowej nr 37 im. Jana Pawła II w Częstochowie </w:t>
      </w:r>
      <w:r w:rsidRPr="00934B66">
        <w:rPr>
          <w:b/>
          <w:sz w:val="22"/>
          <w:szCs w:val="22"/>
        </w:rPr>
        <w:br/>
        <w:t>„Polityki i procedur ochrony dzieci przed krzywdzeniem”</w:t>
      </w:r>
    </w:p>
    <w:p w:rsidR="00EB5845" w:rsidRPr="00934B66" w:rsidRDefault="00EB5845" w:rsidP="00EB5845">
      <w:pPr>
        <w:shd w:val="clear" w:color="auto" w:fill="FFFFFF"/>
        <w:spacing w:before="100" w:beforeAutospacing="1" w:after="225"/>
        <w:rPr>
          <w:color w:val="000000"/>
          <w:sz w:val="22"/>
          <w:szCs w:val="22"/>
        </w:rPr>
      </w:pPr>
      <w:r w:rsidRPr="00934B66">
        <w:rPr>
          <w:color w:val="000000"/>
          <w:sz w:val="22"/>
          <w:szCs w:val="22"/>
        </w:rPr>
        <w:t>Na podstawie art. 7 pkt 6 ustawy z 28 lipca 2023 r. o z</w:t>
      </w:r>
      <w:r w:rsidR="00934B66">
        <w:rPr>
          <w:color w:val="000000"/>
          <w:sz w:val="22"/>
          <w:szCs w:val="22"/>
        </w:rPr>
        <w:t>mianie ustawy - Kodeks rodzinny</w:t>
      </w:r>
      <w:r w:rsidR="00934B66">
        <w:rPr>
          <w:color w:val="000000"/>
          <w:sz w:val="22"/>
          <w:szCs w:val="22"/>
        </w:rPr>
        <w:br/>
      </w:r>
      <w:r w:rsidRPr="00934B66">
        <w:rPr>
          <w:color w:val="000000"/>
          <w:sz w:val="22"/>
          <w:szCs w:val="22"/>
        </w:rPr>
        <w:t>i opiekuńczy oraz niektórych innych ustaw (Dz.U. z 2023 r.</w:t>
      </w:r>
      <w:r w:rsidR="00934B66">
        <w:rPr>
          <w:color w:val="000000"/>
          <w:sz w:val="22"/>
          <w:szCs w:val="22"/>
        </w:rPr>
        <w:t xml:space="preserve"> poz. 1606), art. 22b, art. 22c</w:t>
      </w:r>
      <w:r w:rsidR="00934B66">
        <w:rPr>
          <w:color w:val="000000"/>
          <w:sz w:val="22"/>
          <w:szCs w:val="22"/>
        </w:rPr>
        <w:br/>
      </w:r>
      <w:r w:rsidRPr="00934B66">
        <w:rPr>
          <w:color w:val="000000"/>
          <w:sz w:val="22"/>
          <w:szCs w:val="22"/>
        </w:rPr>
        <w:t>ustawy z 13 maja 2016 r. o przeciwdziałaniu zagrożen</w:t>
      </w:r>
      <w:r w:rsidR="00934B66">
        <w:rPr>
          <w:color w:val="000000"/>
          <w:sz w:val="22"/>
          <w:szCs w:val="22"/>
        </w:rPr>
        <w:t>iom przestępczością na tle</w:t>
      </w:r>
      <w:r w:rsidR="00934B66">
        <w:rPr>
          <w:color w:val="000000"/>
          <w:sz w:val="22"/>
          <w:szCs w:val="22"/>
        </w:rPr>
        <w:br/>
      </w:r>
      <w:r w:rsidRPr="00934B66">
        <w:rPr>
          <w:color w:val="000000"/>
          <w:sz w:val="22"/>
          <w:szCs w:val="22"/>
        </w:rPr>
        <w:t>seksualnym (Dz.U. z 2023 r. poz. 1304 ze zm.), art. 2 pkt 1-8</w:t>
      </w:r>
      <w:r w:rsidR="00934B66">
        <w:rPr>
          <w:color w:val="000000"/>
          <w:sz w:val="22"/>
          <w:szCs w:val="22"/>
        </w:rPr>
        <w:t>, art. 99 pkt 4, art. 26 ustawy</w:t>
      </w:r>
      <w:r w:rsidR="00934B66">
        <w:rPr>
          <w:color w:val="000000"/>
          <w:sz w:val="22"/>
          <w:szCs w:val="22"/>
        </w:rPr>
        <w:br/>
      </w:r>
      <w:r w:rsidRPr="00934B66">
        <w:rPr>
          <w:color w:val="000000"/>
          <w:sz w:val="22"/>
          <w:szCs w:val="22"/>
        </w:rPr>
        <w:t>z 14 grudnia 2016 r. Prawo oświatowe (Dz.U. z 2023 r. poz</w:t>
      </w:r>
      <w:r w:rsidR="00934B66">
        <w:rPr>
          <w:color w:val="000000"/>
          <w:sz w:val="22"/>
          <w:szCs w:val="22"/>
        </w:rPr>
        <w:t>. 900 ze zm.), art. 266 § 1 i 2</w:t>
      </w:r>
      <w:r w:rsidR="00934B66">
        <w:rPr>
          <w:color w:val="000000"/>
          <w:sz w:val="22"/>
          <w:szCs w:val="22"/>
        </w:rPr>
        <w:br/>
      </w:r>
      <w:r w:rsidRPr="00934B66">
        <w:rPr>
          <w:color w:val="000000"/>
          <w:sz w:val="22"/>
          <w:szCs w:val="22"/>
        </w:rPr>
        <w:t>ustawy z 6 czerwca 1997 r. Kodeks karny (Dz.U. z 2022 r. poz. 1138 ze zm.),</w:t>
      </w:r>
      <w:r w:rsidR="00934B66">
        <w:rPr>
          <w:sz w:val="22"/>
          <w:szCs w:val="22"/>
        </w:rPr>
        <w:br/>
      </w:r>
      <w:r w:rsidRPr="00934B66">
        <w:rPr>
          <w:sz w:val="22"/>
          <w:szCs w:val="22"/>
        </w:rPr>
        <w:t>r</w:t>
      </w:r>
      <w:hyperlink r:id="rId4" w:tgtFrame="_blank" w:tooltip="ROZPORZĄDZENIE PARLAMENTU EUROPEJSKIEGO I RADY (UE) 2016/679 z dnia 27 kwietnia 2016 r. w sprawie ochrony osób fizycznych w związku z przetwarzaniem danych osobowych i w sprawie swobodnego przepływu takich danych oraz uchylenia dyrektywy 95/46/WE (ogólne rozpo" w:history="1">
        <w:r w:rsidRPr="00934B66">
          <w:rPr>
            <w:sz w:val="22"/>
            <w:szCs w:val="22"/>
          </w:rPr>
          <w:t xml:space="preserve">ozporządzenia Parlamentu Europejskiego i Rady (UE) 2016/679 z 27 kwietnia 2016 </w:t>
        </w:r>
        <w:r w:rsidR="00934B66">
          <w:rPr>
            <w:sz w:val="22"/>
            <w:szCs w:val="22"/>
          </w:rPr>
          <w:t>r.</w:t>
        </w:r>
        <w:r w:rsidR="00934B66">
          <w:rPr>
            <w:sz w:val="22"/>
            <w:szCs w:val="22"/>
          </w:rPr>
          <w:br/>
        </w:r>
        <w:r w:rsidRPr="00934B66">
          <w:rPr>
            <w:sz w:val="22"/>
            <w:szCs w:val="22"/>
          </w:rPr>
          <w:t xml:space="preserve">w sprawie ochrony osób fizycznych w związku z </w:t>
        </w:r>
        <w:r w:rsidR="00934B66">
          <w:rPr>
            <w:sz w:val="22"/>
            <w:szCs w:val="22"/>
          </w:rPr>
          <w:t>przetwarzaniem danych osobowych</w:t>
        </w:r>
        <w:r w:rsidR="00934B66">
          <w:rPr>
            <w:sz w:val="22"/>
            <w:szCs w:val="22"/>
          </w:rPr>
          <w:br/>
        </w:r>
        <w:r w:rsidRPr="00934B66">
          <w:rPr>
            <w:sz w:val="22"/>
            <w:szCs w:val="22"/>
          </w:rPr>
          <w:t>i swobodnego przepływu takich danych or</w:t>
        </w:r>
        <w:r w:rsidR="00934B66">
          <w:rPr>
            <w:sz w:val="22"/>
            <w:szCs w:val="22"/>
          </w:rPr>
          <w:t>az uchylenia dyrektywy 95/46/WE</w:t>
        </w:r>
        <w:r w:rsidR="00934B66">
          <w:rPr>
            <w:sz w:val="22"/>
            <w:szCs w:val="22"/>
          </w:rPr>
          <w:br/>
        </w:r>
        <w:r w:rsidRPr="00934B66">
          <w:rPr>
            <w:sz w:val="22"/>
            <w:szCs w:val="22"/>
          </w:rPr>
          <w:t>(ogólne rozporządzenie o ochronie danych) (Dz.U. UE. L. z 2016 r. Nr 119, str. 1 ze zm.</w:t>
        </w:r>
      </w:hyperlink>
      <w:r w:rsidRPr="00934B66">
        <w:rPr>
          <w:sz w:val="22"/>
          <w:szCs w:val="22"/>
        </w:rPr>
        <w:t>)</w:t>
      </w:r>
    </w:p>
    <w:p w:rsidR="00EB5845" w:rsidRPr="00934B66" w:rsidRDefault="00EB5845" w:rsidP="00D94673">
      <w:pPr>
        <w:spacing w:after="120"/>
        <w:rPr>
          <w:sz w:val="22"/>
          <w:szCs w:val="22"/>
        </w:rPr>
      </w:pPr>
      <w:r w:rsidRPr="00934B66">
        <w:rPr>
          <w:sz w:val="22"/>
          <w:szCs w:val="22"/>
        </w:rPr>
        <w:t>zarządza się, co następuje:</w:t>
      </w:r>
    </w:p>
    <w:p w:rsidR="00EB5845" w:rsidRPr="00934B66" w:rsidRDefault="00EB5845" w:rsidP="00EB5845">
      <w:pPr>
        <w:jc w:val="center"/>
        <w:rPr>
          <w:color w:val="000000"/>
          <w:sz w:val="22"/>
          <w:szCs w:val="22"/>
        </w:rPr>
      </w:pPr>
      <w:r w:rsidRPr="00934B66">
        <w:rPr>
          <w:color w:val="000000"/>
          <w:sz w:val="22"/>
          <w:szCs w:val="22"/>
        </w:rPr>
        <w:t>§ 1.</w:t>
      </w:r>
    </w:p>
    <w:p w:rsidR="00EB5845" w:rsidRPr="00934B66" w:rsidRDefault="00EB5845" w:rsidP="00EB5845">
      <w:pPr>
        <w:pStyle w:val="Akapitzlist"/>
        <w:spacing w:after="160" w:line="256" w:lineRule="auto"/>
        <w:ind w:left="0"/>
        <w:rPr>
          <w:rFonts w:ascii="Arial" w:hAnsi="Arial" w:cs="Arial"/>
        </w:rPr>
      </w:pPr>
      <w:r w:rsidRPr="00934B66">
        <w:rPr>
          <w:rFonts w:ascii="Arial" w:hAnsi="Arial" w:cs="Arial"/>
        </w:rPr>
        <w:t>W Szkole Podstawowej nr 37 im. Jana Pawła II w Częstochowie</w:t>
      </w:r>
      <w:r w:rsidR="00934B66">
        <w:rPr>
          <w:rFonts w:ascii="Arial" w:hAnsi="Arial" w:cs="Arial"/>
        </w:rPr>
        <w:t xml:space="preserve"> „Politykę i procedury</w:t>
      </w:r>
      <w:r w:rsidR="00934B66">
        <w:rPr>
          <w:rFonts w:ascii="Arial" w:hAnsi="Arial" w:cs="Arial"/>
        </w:rPr>
        <w:br/>
      </w:r>
      <w:r w:rsidRPr="00934B66">
        <w:rPr>
          <w:rFonts w:ascii="Arial" w:hAnsi="Arial" w:cs="Arial"/>
        </w:rPr>
        <w:t>ochrony dzieci przed krzywdzeniem” opracuje ze</w:t>
      </w:r>
      <w:r w:rsidR="00934B66">
        <w:rPr>
          <w:rFonts w:ascii="Arial" w:hAnsi="Arial" w:cs="Arial"/>
        </w:rPr>
        <w:t>spół powołany dnia 21.11.2023r.</w:t>
      </w:r>
      <w:r w:rsidR="00934B66">
        <w:rPr>
          <w:rFonts w:ascii="Arial" w:hAnsi="Arial" w:cs="Arial"/>
        </w:rPr>
        <w:br/>
      </w:r>
      <w:r w:rsidRPr="00934B66">
        <w:rPr>
          <w:rFonts w:ascii="Arial" w:hAnsi="Arial" w:cs="Arial"/>
        </w:rPr>
        <w:t>Zarządzeniem Dyrektora Szkoły</w:t>
      </w:r>
    </w:p>
    <w:p w:rsidR="00EB5845" w:rsidRPr="00934B66" w:rsidRDefault="00EB5845" w:rsidP="00EB5845">
      <w:pPr>
        <w:pStyle w:val="Akapitzlist"/>
        <w:spacing w:after="160" w:line="256" w:lineRule="auto"/>
        <w:ind w:left="0"/>
        <w:rPr>
          <w:rFonts w:ascii="Arial" w:hAnsi="Arial" w:cs="Arial"/>
        </w:rPr>
      </w:pPr>
      <w:r w:rsidRPr="00934B66">
        <w:rPr>
          <w:rFonts w:ascii="Arial" w:hAnsi="Arial" w:cs="Arial"/>
        </w:rPr>
        <w:t xml:space="preserve">Nr 5/380/2023/2024 z dnia 06.11.2023 r w składzie: </w:t>
      </w:r>
    </w:p>
    <w:p w:rsidR="00EB5845" w:rsidRPr="00934B66" w:rsidRDefault="00EB5845" w:rsidP="00CB6036">
      <w:pPr>
        <w:pStyle w:val="Akapitzlist"/>
        <w:ind w:left="0" w:firstLine="720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Ewa Suchan – Dyrektor Szkoły</w:t>
      </w:r>
      <w:r w:rsidR="00D94673" w:rsidRPr="00934B66">
        <w:rPr>
          <w:rFonts w:ascii="Arial" w:hAnsi="Arial" w:cs="Arial"/>
        </w:rPr>
        <w:t>,</w:t>
      </w:r>
    </w:p>
    <w:p w:rsidR="00EB5845" w:rsidRPr="00934B66" w:rsidRDefault="00EB5845" w:rsidP="00CB6036">
      <w:pPr>
        <w:pStyle w:val="Akapitzlist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Agnieszka Kowalczyk – nauczyciel edukacji wczesnoszkolnej, pedagog specjalny</w:t>
      </w:r>
      <w:r w:rsidR="00D94673" w:rsidRPr="00934B66">
        <w:rPr>
          <w:rFonts w:ascii="Arial" w:hAnsi="Arial" w:cs="Arial"/>
        </w:rPr>
        <w:t>,</w:t>
      </w:r>
    </w:p>
    <w:p w:rsidR="00EB5845" w:rsidRPr="00934B66" w:rsidRDefault="00EB5845" w:rsidP="00CB6036">
      <w:pPr>
        <w:pStyle w:val="Akapitzlist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 xml:space="preserve">p. Monika </w:t>
      </w:r>
      <w:proofErr w:type="spellStart"/>
      <w:r w:rsidRPr="00934B66">
        <w:rPr>
          <w:rFonts w:ascii="Arial" w:hAnsi="Arial" w:cs="Arial"/>
        </w:rPr>
        <w:t>Frukacz</w:t>
      </w:r>
      <w:proofErr w:type="spellEnd"/>
      <w:r w:rsidRPr="00934B66">
        <w:rPr>
          <w:rFonts w:ascii="Arial" w:hAnsi="Arial" w:cs="Arial"/>
        </w:rPr>
        <w:t xml:space="preserve"> – nauczyciel edukacji wczesnoszkolnej, logopeda</w:t>
      </w:r>
      <w:r w:rsidR="00D94673" w:rsidRPr="00934B66">
        <w:rPr>
          <w:rFonts w:ascii="Arial" w:hAnsi="Arial" w:cs="Arial"/>
        </w:rPr>
        <w:t>,</w:t>
      </w:r>
    </w:p>
    <w:p w:rsidR="00EB5845" w:rsidRPr="00934B66" w:rsidRDefault="00EB5845" w:rsidP="00CB6036">
      <w:pPr>
        <w:pStyle w:val="Akapitzlist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Katarzyna Żurawska – psycholog szkolny,</w:t>
      </w:r>
    </w:p>
    <w:p w:rsidR="00EB5845" w:rsidRPr="00934B66" w:rsidRDefault="00EB5845" w:rsidP="00CB6036">
      <w:pPr>
        <w:pStyle w:val="Akapitzlist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Tomasz Klekowski – pedagog,</w:t>
      </w:r>
    </w:p>
    <w:p w:rsidR="00EB5845" w:rsidRPr="00934B66" w:rsidRDefault="00EB5845" w:rsidP="00CB6036">
      <w:pPr>
        <w:pStyle w:val="Akapitzlist"/>
        <w:ind w:left="0" w:firstLine="720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Olga Markowska – nauczyciel współorganizujący proces kształcenia,</w:t>
      </w:r>
    </w:p>
    <w:p w:rsidR="00EB5845" w:rsidRPr="00934B66" w:rsidRDefault="00EB5845" w:rsidP="00CB6036">
      <w:pPr>
        <w:pStyle w:val="Akapitzlist"/>
        <w:ind w:left="0" w:firstLine="720"/>
        <w:jc w:val="both"/>
        <w:rPr>
          <w:rFonts w:ascii="Arial" w:hAnsi="Arial" w:cs="Arial"/>
        </w:rPr>
      </w:pPr>
      <w:r w:rsidRPr="00934B66">
        <w:rPr>
          <w:rFonts w:ascii="Arial" w:hAnsi="Arial" w:cs="Arial"/>
        </w:rPr>
        <w:t>p. Ewa Kędziora - nauczyciel współorganizujący proces kształcenia</w:t>
      </w:r>
      <w:r w:rsidR="00D94673" w:rsidRPr="00934B66">
        <w:rPr>
          <w:rFonts w:ascii="Arial" w:hAnsi="Arial" w:cs="Arial"/>
        </w:rPr>
        <w:t>.</w:t>
      </w:r>
    </w:p>
    <w:p w:rsidR="00EB5845" w:rsidRPr="00934B66" w:rsidRDefault="00EB5845" w:rsidP="00EB5845">
      <w:pPr>
        <w:jc w:val="center"/>
        <w:rPr>
          <w:sz w:val="22"/>
          <w:szCs w:val="22"/>
        </w:rPr>
      </w:pPr>
      <w:r w:rsidRPr="00934B66">
        <w:rPr>
          <w:sz w:val="22"/>
          <w:szCs w:val="22"/>
        </w:rPr>
        <w:t>§ 2.</w:t>
      </w:r>
    </w:p>
    <w:p w:rsidR="00EB5845" w:rsidRPr="00934B66" w:rsidRDefault="00EB5845" w:rsidP="00EB5845">
      <w:pPr>
        <w:pStyle w:val="Akapitzlist"/>
        <w:spacing w:after="160" w:line="256" w:lineRule="auto"/>
        <w:ind w:left="0"/>
        <w:rPr>
          <w:rFonts w:ascii="Arial" w:hAnsi="Arial" w:cs="Arial"/>
        </w:rPr>
      </w:pPr>
      <w:r w:rsidRPr="00934B66">
        <w:rPr>
          <w:rFonts w:ascii="Arial" w:hAnsi="Arial" w:cs="Arial"/>
        </w:rPr>
        <w:t>Zadaniem zespołu będzie koordynowanie procesu tworzenia i wdraża</w:t>
      </w:r>
      <w:r w:rsidR="00934B66">
        <w:rPr>
          <w:rFonts w:ascii="Arial" w:hAnsi="Arial" w:cs="Arial"/>
        </w:rPr>
        <w:t>nia w szkole</w:t>
      </w:r>
      <w:r w:rsidR="00934B66">
        <w:rPr>
          <w:rFonts w:ascii="Arial" w:hAnsi="Arial" w:cs="Arial"/>
        </w:rPr>
        <w:br/>
      </w:r>
      <w:bookmarkStart w:id="0" w:name="_GoBack"/>
      <w:bookmarkEnd w:id="0"/>
      <w:r w:rsidRPr="00934B66">
        <w:rPr>
          <w:rFonts w:ascii="Arial" w:hAnsi="Arial" w:cs="Arial"/>
        </w:rPr>
        <w:t>„Polityki i procedur ochrony dzieci przed krzywdzeniem”.</w:t>
      </w:r>
    </w:p>
    <w:p w:rsidR="00EB5845" w:rsidRPr="00934B66" w:rsidRDefault="00EB5845" w:rsidP="00EB5845">
      <w:pPr>
        <w:jc w:val="center"/>
        <w:rPr>
          <w:sz w:val="22"/>
          <w:szCs w:val="22"/>
        </w:rPr>
      </w:pPr>
      <w:r w:rsidRPr="00934B66">
        <w:rPr>
          <w:sz w:val="22"/>
          <w:szCs w:val="22"/>
        </w:rPr>
        <w:t>§ 3.</w:t>
      </w:r>
    </w:p>
    <w:p w:rsidR="00EB5845" w:rsidRPr="00934B66" w:rsidRDefault="00EB5845" w:rsidP="00D94673">
      <w:pPr>
        <w:spacing w:after="1200"/>
        <w:jc w:val="both"/>
        <w:rPr>
          <w:color w:val="000000"/>
          <w:sz w:val="22"/>
          <w:szCs w:val="22"/>
        </w:rPr>
      </w:pPr>
      <w:r w:rsidRPr="00934B66">
        <w:rPr>
          <w:sz w:val="22"/>
          <w:szCs w:val="22"/>
        </w:rPr>
        <w:t>Zarządzenie wchodzi w życie z dniem podpisania.</w:t>
      </w:r>
      <w:r w:rsidRPr="00934B66">
        <w:rPr>
          <w:color w:val="000000"/>
          <w:sz w:val="22"/>
          <w:szCs w:val="22"/>
        </w:rPr>
        <w:t xml:space="preserve"> </w:t>
      </w:r>
    </w:p>
    <w:p w:rsidR="00EB5845" w:rsidRPr="00934B66" w:rsidRDefault="00EB5845" w:rsidP="00EB5845">
      <w:pPr>
        <w:spacing w:line="276" w:lineRule="auto"/>
        <w:jc w:val="right"/>
        <w:rPr>
          <w:sz w:val="22"/>
          <w:szCs w:val="22"/>
        </w:rPr>
      </w:pPr>
      <w:r w:rsidRPr="00934B66">
        <w:rPr>
          <w:sz w:val="22"/>
          <w:szCs w:val="22"/>
        </w:rPr>
        <w:t>(-) Ewa Suchan</w:t>
      </w:r>
    </w:p>
    <w:p w:rsidR="00671DA0" w:rsidRPr="00934B66" w:rsidRDefault="00EB5845" w:rsidP="00EB5845">
      <w:pPr>
        <w:spacing w:line="276" w:lineRule="auto"/>
        <w:jc w:val="right"/>
        <w:rPr>
          <w:sz w:val="22"/>
          <w:szCs w:val="22"/>
        </w:rPr>
      </w:pPr>
      <w:r w:rsidRPr="00934B66">
        <w:rPr>
          <w:sz w:val="22"/>
          <w:szCs w:val="22"/>
        </w:rPr>
        <w:t>Dyrektor Szkoły</w:t>
      </w:r>
    </w:p>
    <w:sectPr w:rsidR="00671DA0" w:rsidRPr="00934B66" w:rsidSect="00457DA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5B"/>
    <w:rsid w:val="0014637D"/>
    <w:rsid w:val="00207579"/>
    <w:rsid w:val="00374FB5"/>
    <w:rsid w:val="00457DA3"/>
    <w:rsid w:val="00515FF3"/>
    <w:rsid w:val="00520A92"/>
    <w:rsid w:val="00523A02"/>
    <w:rsid w:val="0054477D"/>
    <w:rsid w:val="005A575B"/>
    <w:rsid w:val="00671DA0"/>
    <w:rsid w:val="006E251F"/>
    <w:rsid w:val="00934B66"/>
    <w:rsid w:val="00AE20DB"/>
    <w:rsid w:val="00BF1C37"/>
    <w:rsid w:val="00C6445D"/>
    <w:rsid w:val="00C913C7"/>
    <w:rsid w:val="00CB6036"/>
    <w:rsid w:val="00D94673"/>
    <w:rsid w:val="00DA1DF5"/>
    <w:rsid w:val="00E403D5"/>
    <w:rsid w:val="00EB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C277F"/>
  <w15:chartTrackingRefBased/>
  <w15:docId w15:val="{FFBF3014-3C30-4541-A017-6A9DBE24B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575B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445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C6445D"/>
    <w:pPr>
      <w:widowControl w:val="0"/>
      <w:suppressAutoHyphens/>
    </w:pPr>
    <w:rPr>
      <w:rFonts w:ascii="Times New Roman" w:eastAsia="Lucida Sans Unicode" w:hAnsi="Times New Roman" w:cs="Times New Roman"/>
      <w:kern w:val="2"/>
      <w:sz w:val="28"/>
    </w:rPr>
  </w:style>
  <w:style w:type="paragraph" w:customStyle="1" w:styleId="Default">
    <w:name w:val="Default"/>
    <w:rsid w:val="00C644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rtaloswiatowy.pl/bezpieczenstwo-w-szkole/rozporzadzenie-parlamentu-europejskiego-i-rady-ue-2016679-z-dnia-27-kwietnia-2016-r.-w-sprawie-ochrony-osob-fizycznych-w-zwiazku-z-przetwarzaniem-danych-osobowych-i-w-sprawie-swobodnego-przeplywu-takich-danych-oraz-uchylenia-dyrektywy-9546we-ogolne-rozporzadzenie-o-ochronie-danych-dz.urz.ue-l-1191-15528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Suchan</dc:creator>
  <cp:keywords/>
  <dc:description/>
  <cp:lastModifiedBy>Tomasz Klekowski</cp:lastModifiedBy>
  <cp:revision>17</cp:revision>
  <dcterms:created xsi:type="dcterms:W3CDTF">2024-01-18T08:35:00Z</dcterms:created>
  <dcterms:modified xsi:type="dcterms:W3CDTF">2026-01-09T08:45:00Z</dcterms:modified>
</cp:coreProperties>
</file>