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b/>
          <w:sz w:val="24"/>
        </w:rPr>
      </w:pPr>
      <w:r w:rsidRPr="00AD7534">
        <w:rPr>
          <w:rFonts w:asciiTheme="minorHAnsi" w:hAnsiTheme="minorHAnsi" w:cstheme="minorHAnsi"/>
          <w:b/>
          <w:sz w:val="24"/>
        </w:rPr>
        <w:t>ZARZĄDZENIE  NR  7/2020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b/>
          <w:sz w:val="24"/>
        </w:rPr>
      </w:pPr>
      <w:r w:rsidRPr="00AD7534">
        <w:rPr>
          <w:rFonts w:asciiTheme="minorHAnsi" w:hAnsiTheme="minorHAnsi" w:cstheme="minorHAnsi"/>
          <w:b/>
          <w:sz w:val="24"/>
        </w:rPr>
        <w:t>DYREKTORA MIEJSKIEGO PRZEDSZKOLA NR 5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b/>
          <w:sz w:val="24"/>
        </w:rPr>
      </w:pPr>
      <w:r w:rsidRPr="00AD7534">
        <w:rPr>
          <w:rFonts w:asciiTheme="minorHAnsi" w:hAnsiTheme="minorHAnsi" w:cstheme="minorHAnsi"/>
          <w:b/>
          <w:sz w:val="24"/>
        </w:rPr>
        <w:t>IM. JANA KILIŃSKIEGO W CZĘSTOCHOWIE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b/>
          <w:sz w:val="24"/>
        </w:rPr>
      </w:pPr>
      <w:r w:rsidRPr="00AD7534">
        <w:rPr>
          <w:rFonts w:asciiTheme="minorHAnsi" w:hAnsiTheme="minorHAnsi" w:cstheme="minorHAnsi"/>
          <w:b/>
          <w:sz w:val="24"/>
        </w:rPr>
        <w:t>Z DNIA 26.02.2020 r.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</w:p>
    <w:p w:rsidR="00DC4A7F" w:rsidRPr="00AD7534" w:rsidRDefault="00DC4A7F" w:rsidP="00AD7534">
      <w:pPr>
        <w:spacing w:line="360" w:lineRule="auto"/>
        <w:rPr>
          <w:rFonts w:asciiTheme="minorHAnsi" w:hAnsiTheme="minorHAnsi" w:cstheme="minorHAnsi"/>
          <w:sz w:val="24"/>
        </w:rPr>
      </w:pPr>
    </w:p>
    <w:p w:rsidR="00DC4A7F" w:rsidRPr="00AD7534" w:rsidRDefault="00DC4A7F" w:rsidP="00AD7534">
      <w:pPr>
        <w:spacing w:line="360" w:lineRule="auto"/>
        <w:rPr>
          <w:rFonts w:asciiTheme="minorHAnsi" w:hAnsiTheme="minorHAnsi" w:cstheme="minorHAnsi"/>
          <w:b/>
          <w:sz w:val="24"/>
        </w:rPr>
      </w:pPr>
      <w:r w:rsidRPr="00AD7534">
        <w:rPr>
          <w:rFonts w:asciiTheme="minorHAnsi" w:hAnsiTheme="minorHAnsi" w:cstheme="minorHAnsi"/>
          <w:b/>
          <w:sz w:val="24"/>
        </w:rPr>
        <w:t>w sprawie</w:t>
      </w:r>
      <w:r w:rsidR="002E047A" w:rsidRPr="00AD7534">
        <w:rPr>
          <w:rFonts w:asciiTheme="minorHAnsi" w:hAnsiTheme="minorHAnsi" w:cstheme="minorHAnsi"/>
          <w:b/>
          <w:sz w:val="24"/>
        </w:rPr>
        <w:t>:</w:t>
      </w:r>
      <w:r w:rsidR="00C22D20" w:rsidRPr="00AD7534">
        <w:rPr>
          <w:rFonts w:asciiTheme="minorHAnsi" w:hAnsiTheme="minorHAnsi" w:cstheme="minorHAnsi"/>
          <w:b/>
          <w:sz w:val="24"/>
        </w:rPr>
        <w:t xml:space="preserve"> wprowadzenia Regulaminu Wynagradzania Pracowników S</w:t>
      </w:r>
      <w:r w:rsidRPr="00AD7534">
        <w:rPr>
          <w:rFonts w:asciiTheme="minorHAnsi" w:hAnsiTheme="minorHAnsi" w:cstheme="minorHAnsi"/>
          <w:b/>
          <w:sz w:val="24"/>
        </w:rPr>
        <w:t>amorządowych zatrudn</w:t>
      </w:r>
      <w:r w:rsidR="002E047A" w:rsidRPr="00AD7534">
        <w:rPr>
          <w:rFonts w:asciiTheme="minorHAnsi" w:hAnsiTheme="minorHAnsi" w:cstheme="minorHAnsi"/>
          <w:b/>
          <w:sz w:val="24"/>
        </w:rPr>
        <w:t>ion</w:t>
      </w:r>
      <w:r w:rsidR="00542C45" w:rsidRPr="00AD7534">
        <w:rPr>
          <w:rFonts w:asciiTheme="minorHAnsi" w:hAnsiTheme="minorHAnsi" w:cstheme="minorHAnsi"/>
          <w:b/>
          <w:sz w:val="24"/>
        </w:rPr>
        <w:t>ych w Miejskim Przedszkolu Nr 5 im. Jana Kilińskiego</w:t>
      </w:r>
    </w:p>
    <w:p w:rsidR="00DC4A7F" w:rsidRPr="00AD7534" w:rsidRDefault="00DC4A7F" w:rsidP="00AD7534">
      <w:pPr>
        <w:spacing w:line="360" w:lineRule="auto"/>
        <w:rPr>
          <w:rFonts w:asciiTheme="minorHAnsi" w:hAnsiTheme="minorHAnsi" w:cstheme="minorHAnsi"/>
          <w:sz w:val="24"/>
        </w:rPr>
      </w:pPr>
    </w:p>
    <w:p w:rsidR="00DC4A7F" w:rsidRPr="00AD7534" w:rsidRDefault="00440370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N</w:t>
      </w:r>
      <w:r w:rsidR="00DC4A7F" w:rsidRPr="00AD7534">
        <w:rPr>
          <w:rFonts w:asciiTheme="minorHAnsi" w:hAnsiTheme="minorHAnsi" w:cstheme="minorHAnsi"/>
          <w:sz w:val="24"/>
        </w:rPr>
        <w:t>a podstawie</w:t>
      </w:r>
      <w:r w:rsidR="002E047A" w:rsidRPr="00AD7534">
        <w:rPr>
          <w:rFonts w:asciiTheme="minorHAnsi" w:hAnsiTheme="minorHAnsi" w:cstheme="minorHAnsi"/>
          <w:sz w:val="24"/>
        </w:rPr>
        <w:t>:</w:t>
      </w:r>
      <w:r w:rsidR="00DC4A7F" w:rsidRPr="00AD7534">
        <w:rPr>
          <w:rFonts w:asciiTheme="minorHAnsi" w:hAnsiTheme="minorHAnsi" w:cstheme="minorHAnsi"/>
          <w:sz w:val="24"/>
        </w:rPr>
        <w:t xml:space="preserve"> art. 772 ustawy z dnia 26 czerwca 1974 r. Kodeks pracy (jt. Dz. U. z 2019 r. poz. 1040), o</w:t>
      </w:r>
      <w:r w:rsidR="002E047A" w:rsidRPr="00AD7534">
        <w:rPr>
          <w:rFonts w:asciiTheme="minorHAnsi" w:hAnsiTheme="minorHAnsi" w:cstheme="minorHAnsi"/>
          <w:sz w:val="24"/>
        </w:rPr>
        <w:t xml:space="preserve">raz § 7 ust. 4 </w:t>
      </w:r>
      <w:r w:rsidR="00DC4A7F" w:rsidRPr="00AD7534">
        <w:rPr>
          <w:rFonts w:asciiTheme="minorHAnsi" w:hAnsiTheme="minorHAnsi" w:cstheme="minorHAnsi"/>
          <w:sz w:val="24"/>
        </w:rPr>
        <w:t xml:space="preserve"> </w:t>
      </w:r>
    </w:p>
    <w:p w:rsidR="00DC4A7F" w:rsidRPr="00AD7534" w:rsidRDefault="00DC4A7F" w:rsidP="00AD7534">
      <w:pPr>
        <w:spacing w:line="360" w:lineRule="auto"/>
        <w:rPr>
          <w:rFonts w:asciiTheme="minorHAnsi" w:hAnsiTheme="minorHAnsi" w:cstheme="minorHAnsi"/>
          <w:sz w:val="24"/>
        </w:rPr>
      </w:pPr>
    </w:p>
    <w:p w:rsidR="00DC4A7F" w:rsidRPr="00AD7534" w:rsidRDefault="008110E7" w:rsidP="00AD7534">
      <w:pPr>
        <w:spacing w:line="360" w:lineRule="auto"/>
        <w:rPr>
          <w:rFonts w:asciiTheme="minorHAnsi" w:hAnsiTheme="minorHAnsi" w:cstheme="minorHAnsi"/>
          <w:b/>
          <w:sz w:val="24"/>
        </w:rPr>
      </w:pPr>
      <w:r w:rsidRPr="00AD7534">
        <w:rPr>
          <w:rFonts w:asciiTheme="minorHAnsi" w:hAnsiTheme="minorHAnsi" w:cstheme="minorHAnsi"/>
          <w:b/>
          <w:sz w:val="24"/>
        </w:rPr>
        <w:t>§ 1</w:t>
      </w:r>
    </w:p>
    <w:p w:rsidR="00DC4A7F" w:rsidRPr="00AD7534" w:rsidRDefault="00440370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Wprowadzam Regulamin Wynagradzania Pracowników S</w:t>
      </w:r>
      <w:r w:rsidR="00DC4A7F" w:rsidRPr="00AD7534">
        <w:rPr>
          <w:rFonts w:asciiTheme="minorHAnsi" w:hAnsiTheme="minorHAnsi" w:cstheme="minorHAnsi"/>
          <w:sz w:val="24"/>
        </w:rPr>
        <w:t xml:space="preserve">amorządowych </w:t>
      </w:r>
      <w:r w:rsidRPr="00AD7534">
        <w:rPr>
          <w:rFonts w:asciiTheme="minorHAnsi" w:hAnsiTheme="minorHAnsi" w:cstheme="minorHAnsi"/>
          <w:sz w:val="24"/>
        </w:rPr>
        <w:t xml:space="preserve"> </w:t>
      </w:r>
      <w:r w:rsidR="00DC4A7F" w:rsidRPr="00AD7534">
        <w:rPr>
          <w:rFonts w:asciiTheme="minorHAnsi" w:hAnsiTheme="minorHAnsi" w:cstheme="minorHAnsi"/>
          <w:sz w:val="24"/>
        </w:rPr>
        <w:t>zatrudn</w:t>
      </w:r>
      <w:r w:rsidR="002E047A" w:rsidRPr="00AD7534">
        <w:rPr>
          <w:rFonts w:asciiTheme="minorHAnsi" w:hAnsiTheme="minorHAnsi" w:cstheme="minorHAnsi"/>
          <w:sz w:val="24"/>
        </w:rPr>
        <w:t>ion</w:t>
      </w:r>
      <w:r w:rsidR="00542C45" w:rsidRPr="00AD7534">
        <w:rPr>
          <w:rFonts w:asciiTheme="minorHAnsi" w:hAnsiTheme="minorHAnsi" w:cstheme="minorHAnsi"/>
          <w:sz w:val="24"/>
        </w:rPr>
        <w:t>ych w Miejskim Przedszkolu Nr 5 im. Jana Kilińskiego</w:t>
      </w:r>
      <w:r w:rsidR="00DC4A7F" w:rsidRPr="00AD7534">
        <w:rPr>
          <w:rFonts w:asciiTheme="minorHAnsi" w:hAnsiTheme="minorHAnsi" w:cstheme="minorHAnsi"/>
          <w:sz w:val="24"/>
        </w:rPr>
        <w:t xml:space="preserve"> stanowiący załącznik do niniejszego zarządzenia</w:t>
      </w:r>
      <w:r w:rsidRPr="00AD7534">
        <w:rPr>
          <w:rFonts w:asciiTheme="minorHAnsi" w:hAnsiTheme="minorHAnsi" w:cstheme="minorHAnsi"/>
          <w:sz w:val="24"/>
        </w:rPr>
        <w:t>.</w:t>
      </w:r>
    </w:p>
    <w:p w:rsidR="00DC4A7F" w:rsidRPr="00AD7534" w:rsidRDefault="008110E7" w:rsidP="00AD7534">
      <w:pPr>
        <w:spacing w:line="360" w:lineRule="auto"/>
        <w:rPr>
          <w:rFonts w:asciiTheme="minorHAnsi" w:hAnsiTheme="minorHAnsi" w:cstheme="minorHAnsi"/>
          <w:b/>
          <w:sz w:val="24"/>
        </w:rPr>
      </w:pPr>
      <w:r w:rsidRPr="00AD7534">
        <w:rPr>
          <w:rFonts w:asciiTheme="minorHAnsi" w:hAnsiTheme="minorHAnsi" w:cstheme="minorHAnsi"/>
          <w:b/>
          <w:sz w:val="24"/>
        </w:rPr>
        <w:t>§ 2</w:t>
      </w:r>
    </w:p>
    <w:p w:rsidR="00DC4A7F" w:rsidRPr="00AD7534" w:rsidRDefault="00DC4A7F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Zarządzenie wchodzi w życie po upływie dwóch tygodni od podania go do wiadomości pr</w:t>
      </w:r>
      <w:r w:rsidR="002E047A" w:rsidRPr="00AD7534">
        <w:rPr>
          <w:rFonts w:asciiTheme="minorHAnsi" w:hAnsiTheme="minorHAnsi" w:cstheme="minorHAnsi"/>
          <w:sz w:val="24"/>
        </w:rPr>
        <w:t>acowni</w:t>
      </w:r>
      <w:r w:rsidR="00440370" w:rsidRPr="00AD7534">
        <w:rPr>
          <w:rFonts w:asciiTheme="minorHAnsi" w:hAnsiTheme="minorHAnsi" w:cstheme="minorHAnsi"/>
          <w:sz w:val="24"/>
        </w:rPr>
        <w:t xml:space="preserve">kom Miejskiego Przedszkola Nr </w:t>
      </w:r>
      <w:r w:rsidR="00542C45" w:rsidRPr="00AD7534">
        <w:rPr>
          <w:rFonts w:asciiTheme="minorHAnsi" w:hAnsiTheme="minorHAnsi" w:cstheme="minorHAnsi"/>
          <w:sz w:val="24"/>
        </w:rPr>
        <w:t>5 im. Jana Kilińskiego</w:t>
      </w:r>
      <w:r w:rsidR="00440370" w:rsidRPr="00AD7534">
        <w:rPr>
          <w:rFonts w:asciiTheme="minorHAnsi" w:hAnsiTheme="minorHAnsi" w:cstheme="minorHAnsi"/>
          <w:sz w:val="24"/>
        </w:rPr>
        <w:t xml:space="preserve"> </w:t>
      </w:r>
      <w:r w:rsidRPr="00AD7534">
        <w:rPr>
          <w:rFonts w:asciiTheme="minorHAnsi" w:hAnsiTheme="minorHAnsi" w:cstheme="minorHAnsi"/>
          <w:sz w:val="24"/>
        </w:rPr>
        <w:t xml:space="preserve"> z mocą obowiązywania od 1 marca 2020 r.</w:t>
      </w:r>
    </w:p>
    <w:p w:rsidR="00DC4A7F" w:rsidRPr="00AD7534" w:rsidRDefault="008110E7" w:rsidP="00AD7534">
      <w:pPr>
        <w:spacing w:line="360" w:lineRule="auto"/>
        <w:rPr>
          <w:rFonts w:asciiTheme="minorHAnsi" w:hAnsiTheme="minorHAnsi" w:cstheme="minorHAnsi"/>
          <w:b/>
          <w:sz w:val="24"/>
        </w:rPr>
      </w:pPr>
      <w:r w:rsidRPr="00AD7534">
        <w:rPr>
          <w:rFonts w:asciiTheme="minorHAnsi" w:hAnsiTheme="minorHAnsi" w:cstheme="minorHAnsi"/>
          <w:b/>
          <w:sz w:val="24"/>
        </w:rPr>
        <w:t>§ 3</w:t>
      </w:r>
    </w:p>
    <w:p w:rsidR="00DC4A7F" w:rsidRPr="00AD7534" w:rsidRDefault="00DC4A7F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Traci moc zarządzenie Dyrektora</w:t>
      </w:r>
      <w:r w:rsidR="00542C45" w:rsidRPr="00AD7534">
        <w:rPr>
          <w:rFonts w:asciiTheme="minorHAnsi" w:hAnsiTheme="minorHAnsi" w:cstheme="minorHAnsi"/>
          <w:sz w:val="24"/>
        </w:rPr>
        <w:t xml:space="preserve"> Miejskiego Przedszkola Nr 5 im. Jana Kilińskiego </w:t>
      </w:r>
      <w:r w:rsidR="00593E01" w:rsidRPr="00AD7534">
        <w:rPr>
          <w:rFonts w:asciiTheme="minorHAnsi" w:hAnsiTheme="minorHAnsi" w:cstheme="minorHAnsi"/>
          <w:sz w:val="24"/>
        </w:rPr>
        <w:t xml:space="preserve">Nr </w:t>
      </w:r>
      <w:r w:rsidR="00C22D20" w:rsidRPr="00AD7534">
        <w:rPr>
          <w:rFonts w:asciiTheme="minorHAnsi" w:hAnsiTheme="minorHAnsi" w:cstheme="minorHAnsi"/>
          <w:sz w:val="24"/>
        </w:rPr>
        <w:t xml:space="preserve">1/2018 z </w:t>
      </w:r>
      <w:r w:rsidRPr="00AD7534">
        <w:rPr>
          <w:rFonts w:asciiTheme="minorHAnsi" w:hAnsiTheme="minorHAnsi" w:cstheme="minorHAnsi"/>
          <w:sz w:val="24"/>
        </w:rPr>
        <w:t>dnia 1</w:t>
      </w:r>
      <w:r w:rsidR="002E047A" w:rsidRPr="00AD7534">
        <w:rPr>
          <w:rFonts w:asciiTheme="minorHAnsi" w:hAnsiTheme="minorHAnsi" w:cstheme="minorHAnsi"/>
          <w:sz w:val="24"/>
        </w:rPr>
        <w:t>2.01.</w:t>
      </w:r>
      <w:r w:rsidR="00090C83" w:rsidRPr="00AD7534">
        <w:rPr>
          <w:rFonts w:asciiTheme="minorHAnsi" w:hAnsiTheme="minorHAnsi" w:cstheme="minorHAnsi"/>
          <w:sz w:val="24"/>
        </w:rPr>
        <w:t xml:space="preserve">2018 r. </w:t>
      </w:r>
      <w:r w:rsidR="00C22D20" w:rsidRPr="00AD7534">
        <w:rPr>
          <w:rFonts w:asciiTheme="minorHAnsi" w:hAnsiTheme="minorHAnsi" w:cstheme="minorHAnsi"/>
          <w:sz w:val="24"/>
        </w:rPr>
        <w:t xml:space="preserve">w sprawie </w:t>
      </w:r>
      <w:r w:rsidRPr="00AD7534">
        <w:rPr>
          <w:rFonts w:asciiTheme="minorHAnsi" w:hAnsiTheme="minorHAnsi" w:cstheme="minorHAnsi"/>
          <w:sz w:val="24"/>
        </w:rPr>
        <w:t>regulaminu wynagradzania pr</w:t>
      </w:r>
      <w:r w:rsidR="002E047A" w:rsidRPr="00AD7534">
        <w:rPr>
          <w:rFonts w:asciiTheme="minorHAnsi" w:hAnsiTheme="minorHAnsi" w:cstheme="minorHAnsi"/>
          <w:sz w:val="24"/>
        </w:rPr>
        <w:t>acowni</w:t>
      </w:r>
      <w:r w:rsidR="00090C83" w:rsidRPr="00AD7534">
        <w:rPr>
          <w:rFonts w:asciiTheme="minorHAnsi" w:hAnsiTheme="minorHAnsi" w:cstheme="minorHAnsi"/>
          <w:sz w:val="24"/>
        </w:rPr>
        <w:t>ków Miejskiego Przedszkola Nr 5 im. Jana Kilińskiego</w:t>
      </w:r>
    </w:p>
    <w:p w:rsidR="00DC4A7F" w:rsidRPr="00AD7534" w:rsidRDefault="00DC4A7F" w:rsidP="00AD7534">
      <w:pPr>
        <w:spacing w:line="360" w:lineRule="auto"/>
        <w:rPr>
          <w:rFonts w:asciiTheme="minorHAnsi" w:hAnsiTheme="minorHAnsi" w:cstheme="minorHAnsi"/>
          <w:sz w:val="24"/>
        </w:rPr>
      </w:pPr>
    </w:p>
    <w:p w:rsidR="00DC4A7F" w:rsidRPr="00AD7534" w:rsidRDefault="00DC4A7F" w:rsidP="00AD7534">
      <w:pPr>
        <w:spacing w:line="360" w:lineRule="auto"/>
        <w:rPr>
          <w:rFonts w:asciiTheme="minorHAnsi" w:hAnsiTheme="minorHAnsi" w:cstheme="minorHAnsi"/>
          <w:sz w:val="24"/>
        </w:rPr>
      </w:pP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(-) Małgorzata Bajdur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 xml:space="preserve">Dyrektor Miejskiego Przedszkola Nr 5 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im. Jana Kilińskiego w Częstochowie</w:t>
      </w:r>
    </w:p>
    <w:p w:rsidR="00DC4A7F" w:rsidRPr="00AD7534" w:rsidRDefault="00DC4A7F" w:rsidP="00AD7534">
      <w:pPr>
        <w:spacing w:line="360" w:lineRule="auto"/>
        <w:rPr>
          <w:rFonts w:asciiTheme="minorHAnsi" w:hAnsiTheme="minorHAnsi" w:cstheme="minorHAnsi"/>
          <w:sz w:val="24"/>
        </w:rPr>
      </w:pPr>
    </w:p>
    <w:p w:rsidR="00B65E2B" w:rsidRPr="00AD7534" w:rsidRDefault="00B65E2B" w:rsidP="00AD7534">
      <w:pPr>
        <w:spacing w:line="360" w:lineRule="auto"/>
        <w:rPr>
          <w:rFonts w:asciiTheme="minorHAnsi" w:hAnsiTheme="minorHAnsi" w:cstheme="minorHAnsi"/>
          <w:sz w:val="24"/>
        </w:rPr>
      </w:pPr>
    </w:p>
    <w:p w:rsidR="008110E7" w:rsidRPr="00AD7534" w:rsidRDefault="008110E7" w:rsidP="00AD7534">
      <w:pPr>
        <w:spacing w:line="360" w:lineRule="auto"/>
        <w:rPr>
          <w:rFonts w:asciiTheme="minorHAnsi" w:hAnsiTheme="minorHAnsi" w:cstheme="minorHAnsi"/>
          <w:sz w:val="24"/>
        </w:rPr>
      </w:pP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lastRenderedPageBreak/>
        <w:t xml:space="preserve">Regulamin wynagradzania 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pracowników samorządowych zatrudnionych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w Miejskim Przedszkolu nr 5 im. Jana Kilińskiego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Podstawę prawną ustalania Regulaminu wynagradzania stanowią przepisy: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Ustawa z dnia 26 czerwca 1974 r. Kodeks Pracy (j.t. Dz. U. z 2019 poz 1040),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Ustawa z 21 listopada 2008 r. o pracownikach samorządowych (j.t. Dz. U. z 2019 r. poz. 1282)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Rozporządzenie Rady Ministrów z dnia 15 maja 2018 w sprawie wynagradzania pracowników samorządowych (Dz. U. z 2018 r. poz. 936)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Ustawa z dnia 12 grudnia 1997 r. o dodatkowym wynagrodzeniu rocznym dla pracowników jednostek sfery budżetowej (j.t. Dz. U. z 2018 r. poz. 1872)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Ustawa z dnia 23 maja 1991 r. o związkach zawodowych (j.t. Dz. U. z 2019 r. poz. 263).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b/>
          <w:sz w:val="24"/>
        </w:rPr>
      </w:pPr>
      <w:r w:rsidRPr="00AD7534">
        <w:rPr>
          <w:rFonts w:asciiTheme="minorHAnsi" w:hAnsiTheme="minorHAnsi" w:cstheme="minorHAnsi"/>
          <w:b/>
          <w:sz w:val="24"/>
        </w:rPr>
        <w:t>§ 1.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 xml:space="preserve">Niniejszy regulamin, zwany dalej regulaminem wynagradzania, ustala zasady </w:t>
      </w:r>
      <w:r w:rsidRPr="00AD7534">
        <w:rPr>
          <w:rFonts w:asciiTheme="minorHAnsi" w:hAnsiTheme="minorHAnsi" w:cstheme="minorHAnsi"/>
          <w:sz w:val="24"/>
        </w:rPr>
        <w:br/>
        <w:t>i warunki wynagradzania za pracę i przyznawania innych świadczeń wynikających ze stosunku  pracy.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b/>
          <w:sz w:val="24"/>
        </w:rPr>
        <w:t>§ 2</w:t>
      </w:r>
      <w:r w:rsidRPr="00AD7534">
        <w:rPr>
          <w:rFonts w:asciiTheme="minorHAnsi" w:hAnsiTheme="minorHAnsi" w:cstheme="minorHAnsi"/>
          <w:sz w:val="24"/>
        </w:rPr>
        <w:t>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Ilekroć w regulaminie jest mowa o: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pracownikach – rozumie się przez to pracowników samorządowych zatrudnionych w Miejskim Przedszkolu nr 5 im. Jana Kilińskiego w Częstochowie na podstawie umowy o pracę,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zakładowej organizacji związkowej – rozumie się przez to związek zawodowy lub jednostkę organizacyjną związku zawodowego działające w przedszkolu, którym przysługują uprawnienia zakładowej organizacji związkowej.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b/>
          <w:sz w:val="24"/>
        </w:rPr>
      </w:pPr>
      <w:r w:rsidRPr="00AD7534">
        <w:rPr>
          <w:rFonts w:asciiTheme="minorHAnsi" w:hAnsiTheme="minorHAnsi" w:cstheme="minorHAnsi"/>
          <w:b/>
          <w:sz w:val="24"/>
        </w:rPr>
        <w:t>§ 3.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Pracownikom z tytułu zatrudnienia przysługuje: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 xml:space="preserve">wynagrodzenie  zasadnicze, dodatek za wieloletnią pracę, 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 xml:space="preserve">nagroda jubileuszowa oraz jednorazowa odprawa pieniężna w związku z przejściem na emeryturę lub rentę z tytułu niezdolności do pracy, 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 xml:space="preserve">dodatek funkcyjny, dodatek specjalny, premia oraz nagroda za szczególne osiągnięcia w pracy zawodowej, 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lastRenderedPageBreak/>
        <w:t>dodatkowe wynagrodzenie roczne – na podstawie ustawy o dodatkowym wynagrodzeniu rocznym dla pracowników jednostek sfery budżetowej ,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 xml:space="preserve">dodatkowe wynagrodzenie za pracę: w porze nocnej, w godzinach nadliczbowych, w niedziele i święta ,odprawa pieniężna w związku z rozwiązaniem stosunku pracy, 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wynagrodzenie za czas niezdolności do pracy, świadczenia pieniężne z ubezpieczenia społecznego w ra</w:t>
      </w:r>
      <w:r w:rsidR="00AD7534">
        <w:rPr>
          <w:rFonts w:asciiTheme="minorHAnsi" w:hAnsiTheme="minorHAnsi" w:cstheme="minorHAnsi"/>
          <w:sz w:val="24"/>
        </w:rPr>
        <w:t xml:space="preserve">zie choroby </w:t>
      </w:r>
      <w:r w:rsidRPr="00AD7534">
        <w:rPr>
          <w:rFonts w:asciiTheme="minorHAnsi" w:hAnsiTheme="minorHAnsi" w:cstheme="minorHAnsi"/>
          <w:sz w:val="24"/>
        </w:rPr>
        <w:t>i macierzyństwa, obejmujące: zasiłek chorobowy, świadczenie rehabilitacyjne, zasiłek wyrównawczy, zasiłek macierzyński, zasiłek opiekuńczy.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b/>
          <w:sz w:val="24"/>
        </w:rPr>
      </w:pPr>
      <w:r w:rsidRPr="00AD7534">
        <w:rPr>
          <w:rFonts w:asciiTheme="minorHAnsi" w:hAnsiTheme="minorHAnsi" w:cstheme="minorHAnsi"/>
          <w:b/>
          <w:sz w:val="24"/>
        </w:rPr>
        <w:t>§ 4.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Wynagrodzenie pracownika zatrudnionego w pełnym wymiarze czasu pracy nie może być niższe od wynagrodzenia, ustalonego na podstawie ustawy z dnia</w:t>
      </w:r>
      <w:r w:rsidRPr="00AD7534">
        <w:rPr>
          <w:rFonts w:asciiTheme="minorHAnsi" w:hAnsiTheme="minorHAnsi" w:cstheme="minorHAnsi"/>
          <w:sz w:val="24"/>
        </w:rPr>
        <w:br/>
        <w:t>10 października 2002 r. o minimalnym wynagrodzeniu za pracę (j.t. Dz. U. z 2018 r., poz. 2177 z późn. zm.).</w:t>
      </w:r>
    </w:p>
    <w:p w:rsidR="00542C45" w:rsidRPr="00AD7534" w:rsidRDefault="00542C45" w:rsidP="00AD7534">
      <w:pPr>
        <w:spacing w:line="360" w:lineRule="auto"/>
        <w:rPr>
          <w:rFonts w:asciiTheme="minorHAnsi" w:eastAsia="MS Mincho" w:hAnsiTheme="minorHAnsi" w:cstheme="minorHAnsi"/>
          <w:b/>
          <w:sz w:val="24"/>
        </w:rPr>
      </w:pPr>
      <w:r w:rsidRPr="00AD7534">
        <w:rPr>
          <w:rFonts w:asciiTheme="minorHAnsi" w:eastAsia="MS Mincho" w:hAnsiTheme="minorHAnsi" w:cstheme="minorHAnsi"/>
          <w:b/>
          <w:sz w:val="24"/>
        </w:rPr>
        <w:t>§ 5.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 xml:space="preserve">Wynagrodzenie zasadnicze pracownika określone jest stosownie do zajmowanego stanowiska i posiadanych kwalifikacji zawodowych. 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 xml:space="preserve">Minimalny i maksymalny poziom wynagrodzenia zasadniczego dla poszczególnych kategorii zaszeregowania przedstawia tabela miesięcznych stawek wynagrodzenia zasadniczego stanowiąca załącznik nr 1 do niniejszego regulaminu. 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Wykaz stanowisk pracy oraz szczegółowe wymagania kwalifikacyjne pracowników samorządowych zatrudnionych na poszczególnych stanowiskach (wykształcenie, umiejętności zawodowe, staż pracy w latach) określa załącznik nr 2 do niniejszego regulaminu.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Zatrudnienie w niepełnym wymiarze czasu pracy skutkuje ustaleniem wynagrodzenia miesięcznego w wysokości proporcjonalnej do ustalonego w umowie wymiaru czasu pracy.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Pracownikowi zatrudnionemu na stanowisku głównego księgowego przysługuje dodatek funkcyjny w wysokości od 10 % do 30 % wynagrodzenia zasadniczego.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Pracownikowi zatrudnionemu na stanowisku kierowniczym przysługuje dodatek funkcyjny w wysokości od 10 % do 30 % wynagrodzenia zasadniczego.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Wypłata wynagrodzenia jest dokonywana na wskazany przez pracownika rachunek płatniczy, chyba że pracownik złożył wniosek o wypłatę wynagrodzenia do rąk własnych.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 xml:space="preserve">Wynagrodzenie za pracę wypłaca się do ostatniego dnia danego miesiąca. 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b/>
          <w:sz w:val="24"/>
        </w:rPr>
      </w:pPr>
      <w:r w:rsidRPr="00AD7534">
        <w:rPr>
          <w:rFonts w:asciiTheme="minorHAnsi" w:hAnsiTheme="minorHAnsi" w:cstheme="minorHAnsi"/>
          <w:sz w:val="24"/>
        </w:rPr>
        <w:br w:type="page"/>
      </w:r>
      <w:r w:rsidRPr="00AD7534">
        <w:rPr>
          <w:rFonts w:asciiTheme="minorHAnsi" w:hAnsiTheme="minorHAnsi" w:cstheme="minorHAnsi"/>
          <w:b/>
          <w:sz w:val="24"/>
        </w:rPr>
        <w:lastRenderedPageBreak/>
        <w:t>§ 6.</w:t>
      </w:r>
    </w:p>
    <w:p w:rsidR="00542C45" w:rsidRPr="00AD7534" w:rsidRDefault="00AD7534" w:rsidP="00AD7534">
      <w:pPr>
        <w:spacing w:line="360" w:lineRule="au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1. </w:t>
      </w:r>
      <w:r w:rsidR="00542C45" w:rsidRPr="00AD7534">
        <w:rPr>
          <w:rFonts w:asciiTheme="minorHAnsi" w:hAnsiTheme="minorHAnsi" w:cstheme="minorHAnsi"/>
          <w:sz w:val="24"/>
        </w:rPr>
        <w:t xml:space="preserve">Za pracę w porze nocnej przysługuje pracownikowi za każdą godzinę dodatek do wynagrodzenia w wysokości 20 % stawki godzinowej wynikającej z minimalnego wynagrodzenia za pracę, ustalanego na podstawie odrębnych </w:t>
      </w:r>
      <w:hyperlink r:id="rId8" w:anchor="/search-hypertext/16789274_art(151(8))_1?pit=2019-11-07" w:history="1">
        <w:r w:rsidR="00542C45" w:rsidRPr="00AD7534">
          <w:rPr>
            <w:rStyle w:val="Hipercze"/>
            <w:rFonts w:asciiTheme="minorHAnsi" w:hAnsiTheme="minorHAnsi" w:cstheme="minorHAnsi"/>
            <w:color w:val="auto"/>
            <w:sz w:val="24"/>
            <w:u w:val="none"/>
          </w:rPr>
          <w:t>przepisów</w:t>
        </w:r>
      </w:hyperlink>
      <w:r w:rsidR="00542C45" w:rsidRPr="00AD7534">
        <w:rPr>
          <w:rFonts w:asciiTheme="minorHAnsi" w:hAnsiTheme="minorHAnsi" w:cstheme="minorHAnsi"/>
          <w:sz w:val="24"/>
        </w:rPr>
        <w:t>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Za pracę w godzinach nadliczbowych - oprócz normalnego wynagrodzenia - przysługuje dodatek w wysokości: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1) 100 % wynagrodzenia - za pracę w godzinach nadliczbowych przypadających: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 xml:space="preserve">a)  w nocy,w niedziele i święta niebędące dla pracownika dniami pracy, zgodnie z obowiązującym go rozkładem czasu pracy,     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 xml:space="preserve">w dniu wolnym od pracy udzielonym pracownikowi w zamian za pracę w niedzielę lub w święto, zgodnie z obowiązującym go rozkładem czasu pracy             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2) 50 % wynagrodzenia - za pracę w godzinach nadliczbowych przypadających w każdym innym dniu niż określony w pkt 1.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 xml:space="preserve">3. Dodatek w wysokości określonej w ust. 1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1. 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4. Wynagrodzenie stanowiące podstawę obliczania dodatków, określonych w ust.1 i 2, obejmuje wynagrodzenie pracownika wynikające z jego osobistego zaszeregowania.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 xml:space="preserve">6. Dodatek za wieloletnią pracę jest wypłacany w terminie wypłaty wynagrodzenia: 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 xml:space="preserve">za dany miesiąc, jeżeli nabycie prawa do dodatku lub wyższej stawki dodatku nastąpiło pierwszego dnia miesiąca. 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</w:t>
      </w:r>
      <w:r w:rsidRPr="00AD7534">
        <w:rPr>
          <w:rFonts w:asciiTheme="minorHAnsi" w:hAnsiTheme="minorHAnsi" w:cstheme="minorHAnsi"/>
          <w:sz w:val="24"/>
        </w:rPr>
        <w:lastRenderedPageBreak/>
        <w:t xml:space="preserve">chorym członkiem rodziny, za które pracownik otrzymuje z tego tytułu zasiłek z ubezpieczenia społecznego. 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 xml:space="preserve">8. Jeżeli praca w jednostce stanowi dodatkowe zatrudnienie, do okresu dodatkowego zatrudnienia nie podlegają zaliczeniu okresy zatrudnienia podstawowego. 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b/>
          <w:sz w:val="24"/>
        </w:rPr>
        <w:t>§ 7</w:t>
      </w:r>
      <w:r w:rsidRPr="00AD7534">
        <w:rPr>
          <w:rFonts w:asciiTheme="minorHAnsi" w:hAnsiTheme="minorHAnsi" w:cstheme="minorHAnsi"/>
          <w:sz w:val="24"/>
        </w:rPr>
        <w:t>.</w:t>
      </w:r>
    </w:p>
    <w:p w:rsidR="00542C45" w:rsidRPr="00AD7534" w:rsidRDefault="00AD7534" w:rsidP="00AD7534">
      <w:pPr>
        <w:spacing w:line="360" w:lineRule="au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1.</w:t>
      </w:r>
      <w:r w:rsidR="00542C45" w:rsidRPr="00AD7534">
        <w:rPr>
          <w:rFonts w:asciiTheme="minorHAnsi" w:hAnsiTheme="minorHAnsi" w:cstheme="minorHAnsi"/>
          <w:sz w:val="24"/>
        </w:rPr>
        <w:t>W ramach środków na wynagrodzenia tworzy się fundusz nagród pracowników za szczególne osiągnięcia zawodowe, zwany dalej funduszem nagród w wysokości 1% planowanego osobowego funduszu płac.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2.  Decyzję o przyznaniu nagród podejmuje dyrektor przedszkola  po zasięgnięciu opinii zakładowej organizacji związkowej.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3. Wysokość nagród ustalana jest corocznie w porozumieniu z zakładową organizacją związkową.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4.    Nagrody są przyznawane z okazji Dnia Edukacji Narodowej.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5.    Przyjmuje się następujące kryteria przyznawania nagród: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wzorowe wypełnianie obowiązków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podnoszenie wydajności oraz jakości pracy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złożoność realizowanych zadań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terminowe wykonywanie zadań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przejawianie inicjatywy w pracy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przestrzeganie przepisów i zasad bhp oraz przepisów przeciwpożarowych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podnoszenie kwalifikacji zawodowych, zgodnie z potrzebami szkoły (placówki)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dbanie o dobro szkoły (placówki)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b/>
          <w:sz w:val="24"/>
        </w:rPr>
      </w:pPr>
      <w:r w:rsidRPr="00AD7534">
        <w:rPr>
          <w:rFonts w:asciiTheme="minorHAnsi" w:hAnsiTheme="minorHAnsi" w:cstheme="minorHAnsi"/>
          <w:b/>
          <w:sz w:val="24"/>
        </w:rPr>
        <w:t>§ 8.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Zasady i tryb wypłaty nagród jubileuszowych oraz odpraw emerytalnych określa ustawa z dnia 21 listopada 2008 r. o pracownikach samorządowych (j.t. Dz. U. z 2019 poz. 1282) oraz rozporządzenie Rady Ministrów z dnia 15 maja 2018 r. w sprawie wynagradzania pracowników samorządowych (Dz. U. z 2018 r. poz. 936).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 xml:space="preserve">Zasady i tryb wypłaty odprawy pieniężnej w związku z rozwiązaniem stosunku pracy określa ustawa z dnia 13 marca 2003 r. o szczególnych zasadach rozwiązywania z pracownikami stosunków pracy z przyczyn niedotyczących pracowników  (t.j. Dz. U. z 2018 r. poz. 1969).  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</w:p>
    <w:p w:rsidR="00AD7534" w:rsidRDefault="00AD7534">
      <w:pPr>
        <w:suppressAutoHyphens w:val="0"/>
        <w:rPr>
          <w:rFonts w:asciiTheme="minorHAnsi" w:hAnsiTheme="minorHAnsi" w:cstheme="minorHAnsi"/>
          <w:b/>
          <w:sz w:val="24"/>
        </w:rPr>
      </w:pPr>
      <w:r>
        <w:rPr>
          <w:rFonts w:asciiTheme="minorHAnsi" w:hAnsiTheme="minorHAnsi" w:cstheme="minorHAnsi"/>
          <w:b/>
          <w:sz w:val="24"/>
        </w:rPr>
        <w:br w:type="page"/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b/>
          <w:sz w:val="24"/>
        </w:rPr>
      </w:pPr>
      <w:r w:rsidRPr="00AD7534">
        <w:rPr>
          <w:rFonts w:asciiTheme="minorHAnsi" w:hAnsiTheme="minorHAnsi" w:cstheme="minorHAnsi"/>
          <w:b/>
          <w:sz w:val="24"/>
        </w:rPr>
        <w:lastRenderedPageBreak/>
        <w:t>§ 9.</w:t>
      </w:r>
    </w:p>
    <w:p w:rsidR="00542C45" w:rsidRPr="00AD7534" w:rsidRDefault="00542C45" w:rsidP="00AD7534">
      <w:pPr>
        <w:spacing w:line="360" w:lineRule="auto"/>
        <w:rPr>
          <w:rFonts w:asciiTheme="minorHAnsi" w:eastAsia="Times-Roman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 xml:space="preserve">1. W ramach środków na wynagrodzenia tworzy się fundusz premiowy naliczany w wysokości 3% </w:t>
      </w:r>
      <w:r w:rsidRPr="00AD7534">
        <w:rPr>
          <w:rFonts w:asciiTheme="minorHAnsi" w:eastAsia="Times-Roman" w:hAnsiTheme="minorHAnsi" w:cstheme="minorHAnsi"/>
          <w:sz w:val="24"/>
        </w:rPr>
        <w:t>wynagrodzeń</w:t>
      </w:r>
      <w:r w:rsidRPr="00AD7534">
        <w:rPr>
          <w:rFonts w:asciiTheme="minorHAnsi" w:eastAsia="TTE27E77E0t00" w:hAnsiTheme="minorHAnsi" w:cstheme="minorHAnsi"/>
          <w:sz w:val="24"/>
        </w:rPr>
        <w:t xml:space="preserve"> </w:t>
      </w:r>
      <w:r w:rsidRPr="00AD7534">
        <w:rPr>
          <w:rFonts w:asciiTheme="minorHAnsi" w:eastAsia="Times-Roman" w:hAnsiTheme="minorHAnsi" w:cstheme="minorHAnsi"/>
          <w:sz w:val="24"/>
        </w:rPr>
        <w:t>zasadniczych pracowników.</w:t>
      </w:r>
    </w:p>
    <w:p w:rsidR="00542C45" w:rsidRPr="00AD7534" w:rsidRDefault="00542C45" w:rsidP="00AD7534">
      <w:pPr>
        <w:spacing w:line="360" w:lineRule="auto"/>
        <w:rPr>
          <w:rFonts w:asciiTheme="minorHAnsi" w:eastAsia="Times-Roman" w:hAnsiTheme="minorHAnsi" w:cstheme="minorHAnsi"/>
          <w:sz w:val="24"/>
        </w:rPr>
      </w:pPr>
      <w:r w:rsidRPr="00AD7534">
        <w:rPr>
          <w:rFonts w:asciiTheme="minorHAnsi" w:eastAsia="Times-Roman" w:hAnsiTheme="minorHAnsi" w:cstheme="minorHAnsi"/>
          <w:sz w:val="24"/>
        </w:rPr>
        <w:t>2. Podstawę</w:t>
      </w:r>
      <w:r w:rsidRPr="00AD7534">
        <w:rPr>
          <w:rFonts w:asciiTheme="minorHAnsi" w:eastAsia="TTE27E77E0t00" w:hAnsiTheme="minorHAnsi" w:cstheme="minorHAnsi"/>
          <w:sz w:val="24"/>
        </w:rPr>
        <w:t xml:space="preserve"> </w:t>
      </w:r>
      <w:r w:rsidRPr="00AD7534">
        <w:rPr>
          <w:rFonts w:asciiTheme="minorHAnsi" w:eastAsia="Times-Roman" w:hAnsiTheme="minorHAnsi" w:cstheme="minorHAnsi"/>
          <w:sz w:val="24"/>
        </w:rPr>
        <w:t>naliczenia funduszu premiowego na dany miesiąc stanowi kwota wypłaconych  wynagrodzeń zasadniczych w poprzednim miesiącu.</w:t>
      </w:r>
    </w:p>
    <w:p w:rsidR="00542C45" w:rsidRPr="00AD7534" w:rsidRDefault="00542C45" w:rsidP="00AD7534">
      <w:pPr>
        <w:spacing w:line="360" w:lineRule="auto"/>
        <w:rPr>
          <w:rFonts w:asciiTheme="minorHAnsi" w:eastAsia="Times-Roman" w:hAnsiTheme="minorHAnsi" w:cstheme="minorHAnsi"/>
          <w:sz w:val="24"/>
        </w:rPr>
      </w:pPr>
      <w:r w:rsidRPr="00AD7534">
        <w:rPr>
          <w:rFonts w:asciiTheme="minorHAnsi" w:eastAsia="Times-Roman" w:hAnsiTheme="minorHAnsi" w:cstheme="minorHAnsi"/>
          <w:sz w:val="24"/>
        </w:rPr>
        <w:t>3. Fundusz w całości przeznaczony jest na wypłatę</w:t>
      </w:r>
      <w:r w:rsidRPr="00AD7534">
        <w:rPr>
          <w:rFonts w:asciiTheme="minorHAnsi" w:eastAsia="TTE27E77E0t00" w:hAnsiTheme="minorHAnsi" w:cstheme="minorHAnsi"/>
          <w:sz w:val="24"/>
        </w:rPr>
        <w:t xml:space="preserve"> </w:t>
      </w:r>
      <w:r w:rsidRPr="00AD7534">
        <w:rPr>
          <w:rFonts w:asciiTheme="minorHAnsi" w:eastAsia="Times-Roman" w:hAnsiTheme="minorHAnsi" w:cstheme="minorHAnsi"/>
          <w:sz w:val="24"/>
        </w:rPr>
        <w:t>premii dla pracowników.</w:t>
      </w:r>
    </w:p>
    <w:p w:rsidR="00542C45" w:rsidRPr="00AD7534" w:rsidRDefault="00542C45" w:rsidP="00AD7534">
      <w:pPr>
        <w:spacing w:line="360" w:lineRule="auto"/>
        <w:rPr>
          <w:rFonts w:asciiTheme="minorHAnsi" w:eastAsia="Times-Roman" w:hAnsiTheme="minorHAnsi" w:cstheme="minorHAnsi"/>
          <w:sz w:val="24"/>
        </w:rPr>
      </w:pPr>
      <w:r w:rsidRPr="00AD7534">
        <w:rPr>
          <w:rFonts w:asciiTheme="minorHAnsi" w:eastAsia="Times-Roman" w:hAnsiTheme="minorHAnsi" w:cstheme="minorHAnsi"/>
          <w:sz w:val="24"/>
        </w:rPr>
        <w:t xml:space="preserve">4. Pracownikom, może zostać przyznana premia za szczególne osiągnięcia w pracy. </w:t>
      </w:r>
      <w:r w:rsidRPr="00AD7534">
        <w:rPr>
          <w:rFonts w:asciiTheme="minorHAnsi" w:hAnsiTheme="minorHAnsi" w:cstheme="minorHAnsi"/>
          <w:sz w:val="24"/>
        </w:rPr>
        <w:t>Decyzję o przyznaniu premii podejmuje dyrektor przedszkola</w:t>
      </w:r>
      <w:r w:rsidRPr="00AD7534">
        <w:rPr>
          <w:rFonts w:asciiTheme="minorHAnsi" w:eastAsia="Times-Roman" w:hAnsiTheme="minorHAnsi" w:cstheme="minorHAnsi"/>
          <w:sz w:val="24"/>
        </w:rPr>
        <w:t>.</w:t>
      </w:r>
    </w:p>
    <w:p w:rsidR="00542C45" w:rsidRPr="00AD7534" w:rsidRDefault="00542C45" w:rsidP="00AD7534">
      <w:pPr>
        <w:spacing w:line="360" w:lineRule="auto"/>
        <w:rPr>
          <w:rFonts w:asciiTheme="minorHAnsi" w:eastAsia="Times-Roman" w:hAnsiTheme="minorHAnsi" w:cstheme="minorHAnsi"/>
          <w:sz w:val="24"/>
        </w:rPr>
      </w:pPr>
      <w:r w:rsidRPr="00AD7534">
        <w:rPr>
          <w:rFonts w:asciiTheme="minorHAnsi" w:eastAsia="Times-Roman" w:hAnsiTheme="minorHAnsi" w:cstheme="minorHAnsi"/>
          <w:sz w:val="24"/>
        </w:rPr>
        <w:t>5. Premia naliczana i wypłacana jest przez pracodawc</w:t>
      </w:r>
      <w:r w:rsidRPr="00AD7534">
        <w:rPr>
          <w:rFonts w:asciiTheme="minorHAnsi" w:eastAsia="TTE27E77E0t00" w:hAnsiTheme="minorHAnsi" w:cstheme="minorHAnsi"/>
          <w:sz w:val="24"/>
        </w:rPr>
        <w:t>ę</w:t>
      </w:r>
      <w:r w:rsidRPr="00AD7534">
        <w:rPr>
          <w:rFonts w:asciiTheme="minorHAnsi" w:eastAsia="Times-Roman" w:hAnsiTheme="minorHAnsi" w:cstheme="minorHAnsi"/>
          <w:sz w:val="24"/>
        </w:rPr>
        <w:t xml:space="preserve">. Pracownicy nie mają   </w:t>
      </w:r>
      <w:r w:rsidRPr="00AD7534">
        <w:rPr>
          <w:rFonts w:asciiTheme="minorHAnsi" w:eastAsia="TTE27E77E0t00" w:hAnsiTheme="minorHAnsi" w:cstheme="minorHAnsi"/>
          <w:sz w:val="24"/>
        </w:rPr>
        <w:t xml:space="preserve"> </w:t>
      </w:r>
      <w:r w:rsidRPr="00AD7534">
        <w:rPr>
          <w:rFonts w:asciiTheme="minorHAnsi" w:eastAsia="Times-Roman" w:hAnsiTheme="minorHAnsi" w:cstheme="minorHAnsi"/>
          <w:sz w:val="24"/>
        </w:rPr>
        <w:t>obowiązku indywidualnego składania wniosku o przyznanie premii.</w:t>
      </w:r>
    </w:p>
    <w:p w:rsidR="00542C45" w:rsidRPr="00AD7534" w:rsidRDefault="00542C45" w:rsidP="00AD7534">
      <w:pPr>
        <w:spacing w:line="360" w:lineRule="auto"/>
        <w:rPr>
          <w:rFonts w:asciiTheme="minorHAnsi" w:eastAsia="Times-Roman" w:hAnsiTheme="minorHAnsi" w:cstheme="minorHAnsi"/>
          <w:sz w:val="24"/>
        </w:rPr>
      </w:pPr>
      <w:r w:rsidRPr="00AD7534">
        <w:rPr>
          <w:rFonts w:asciiTheme="minorHAnsi" w:eastAsia="Times-Roman" w:hAnsiTheme="minorHAnsi" w:cstheme="minorHAnsi"/>
          <w:sz w:val="24"/>
        </w:rPr>
        <w:t>6. Premia jest wypłacana z dołu, w okresach miesi</w:t>
      </w:r>
      <w:r w:rsidRPr="00AD7534">
        <w:rPr>
          <w:rFonts w:asciiTheme="minorHAnsi" w:eastAsia="TTE27E77E0t00" w:hAnsiTheme="minorHAnsi" w:cstheme="minorHAnsi"/>
          <w:sz w:val="24"/>
        </w:rPr>
        <w:t>ę</w:t>
      </w:r>
      <w:r w:rsidRPr="00AD7534">
        <w:rPr>
          <w:rFonts w:asciiTheme="minorHAnsi" w:eastAsia="Times-Roman" w:hAnsiTheme="minorHAnsi" w:cstheme="minorHAnsi"/>
          <w:sz w:val="24"/>
        </w:rPr>
        <w:t>cznych, w terminie wypłat    wynagrodzenia za pracę.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b/>
          <w:sz w:val="24"/>
        </w:rPr>
      </w:pPr>
      <w:r w:rsidRPr="00AD7534">
        <w:rPr>
          <w:rFonts w:asciiTheme="minorHAnsi" w:hAnsiTheme="minorHAnsi" w:cstheme="minorHAnsi"/>
          <w:b/>
          <w:sz w:val="24"/>
        </w:rPr>
        <w:t>§ 10.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1. Pracownikowi, któremu pracodawca okresowo zwiększa obowiązki służbowe lub powierza dodatkowe zadania, jest przyznawany dodatek specjalny w wysokości co najmniej 10 % i nie przekraczającej 40 % przysługującego mu wynagrodzenia zasadniczego.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2. W szczególnie uzasadnionych przypadkach dodatek specjalny może być przyznany w wyższej wysokości niż wysokość określona w ust. 1.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Dodatek specjalny przysługuje za czas urlopu i podlega wliczeniu do podstawy wynagrodzenia urlopowego w kwocie przysługującej pracownikowi w miesiącu wykorzystania urlopu.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Dodatek specjalny nie przysługuje za czas choroby natomiast jest wliczany do podstawy zasiłkowej w kwocie uzupełnionej.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b/>
          <w:sz w:val="24"/>
        </w:rPr>
      </w:pPr>
      <w:r w:rsidRPr="00AD7534">
        <w:rPr>
          <w:rFonts w:asciiTheme="minorHAnsi" w:hAnsiTheme="minorHAnsi" w:cstheme="minorHAnsi"/>
          <w:b/>
          <w:sz w:val="24"/>
        </w:rPr>
        <w:t>§ 11.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Zasady nabywania prawa oraz ustalania wysokości i wypłacania dodatkowego wynagrodzenia rocznego dla pracowników przedszkola określa ustawa z dnia 12 grudnia 1997 r. o dodatkowym wynagrodzeniu rocznym dla pracowników jednostek sfery budżetowej (tj. Dz. U. z 2018 r. poz. 1872)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b/>
          <w:sz w:val="24"/>
        </w:rPr>
      </w:pPr>
      <w:r w:rsidRPr="00AD7534">
        <w:rPr>
          <w:rFonts w:asciiTheme="minorHAnsi" w:hAnsiTheme="minorHAnsi" w:cstheme="minorHAnsi"/>
          <w:b/>
          <w:sz w:val="24"/>
        </w:rPr>
        <w:t>§ 12.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lastRenderedPageBreak/>
        <w:t xml:space="preserve">   jednomiesięczne wynagrodzenie, jeżeli pracownik był zatrudniony krócej niż 10 lat;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2)   trzymiesięczne wynagrodzenie, jeżeli pracownik był zatrudniony co najmniej 10 lat;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3) sześciomiesięczne wynagrodzenie, jeżeli pracownik był zatrudniony co najmniej 15 lat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W sprawach nieuregulowanych stosuje się odpowiednio art. 93 Kodeksu pracy.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b/>
          <w:sz w:val="24"/>
        </w:rPr>
      </w:pPr>
      <w:r w:rsidRPr="00AD7534">
        <w:rPr>
          <w:rFonts w:asciiTheme="minorHAnsi" w:hAnsiTheme="minorHAnsi" w:cstheme="minorHAnsi"/>
          <w:b/>
          <w:sz w:val="24"/>
        </w:rPr>
        <w:t>§ 13.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W sprawach nieuregulowanych regulaminem wynagradzania stosuje się przepisy prawa pracy ze szczególnym uwzględnieniem: Kodeksu pracy, ustawy o pracownikach samorządowych i rozporządzenia w sprawie wynagrodzenia pracowników samorządowych.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b/>
          <w:sz w:val="24"/>
        </w:rPr>
      </w:pPr>
      <w:r w:rsidRPr="00AD7534">
        <w:rPr>
          <w:rFonts w:asciiTheme="minorHAnsi" w:hAnsiTheme="minorHAnsi" w:cstheme="minorHAnsi"/>
          <w:b/>
          <w:sz w:val="24"/>
        </w:rPr>
        <w:t>§ 14.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Wynagrodzenie pracowników po wprowadzeniu niniejszego regulaminu wynagradzania nie może być niższe od dotychczas otrzymywanego.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Dotychczasowe dodatki do wynagrodzenia, które nie mają zastosowania w niniejszym regulaminie zostają włączone odpowiednio do płacy zasadniczej oraz pozostałych składników wynagrodzenia pracownika.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b/>
          <w:sz w:val="24"/>
        </w:rPr>
      </w:pPr>
      <w:r w:rsidRPr="00AD7534">
        <w:rPr>
          <w:rFonts w:asciiTheme="minorHAnsi" w:hAnsiTheme="minorHAnsi" w:cstheme="minorHAnsi"/>
          <w:b/>
          <w:sz w:val="24"/>
        </w:rPr>
        <w:t>§ 15.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Regulamin wynagradzania został uzgodniony z zakładowymi organizacjami związkowymi.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b/>
          <w:sz w:val="24"/>
        </w:rPr>
      </w:pPr>
      <w:r w:rsidRPr="00AD7534">
        <w:rPr>
          <w:rFonts w:asciiTheme="minorHAnsi" w:hAnsiTheme="minorHAnsi" w:cstheme="minorHAnsi"/>
          <w:b/>
          <w:sz w:val="24"/>
        </w:rPr>
        <w:t>§ 16.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Regulamin wynagradzania wchodzi w życie po upływie dwóch tygodni od dnia podania go do wiadomości pracowników  poprzez złożenie własnoręcznego podpisu potwierdzającego zapoznanie się z niniejszym regulaminem.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b/>
          <w:sz w:val="24"/>
        </w:rPr>
      </w:pPr>
      <w:r w:rsidRPr="00AD7534">
        <w:rPr>
          <w:rFonts w:asciiTheme="minorHAnsi" w:hAnsiTheme="minorHAnsi" w:cstheme="minorHAnsi"/>
          <w:b/>
          <w:sz w:val="24"/>
        </w:rPr>
        <w:t>§ 17.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 xml:space="preserve"> Regulamin wynagradzania jest dostępny pracownikom do wglądu w gabinecie dyrektora przedszkola. 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b/>
          <w:sz w:val="24"/>
        </w:rPr>
      </w:pPr>
      <w:r w:rsidRPr="00AD7534">
        <w:rPr>
          <w:rFonts w:asciiTheme="minorHAnsi" w:hAnsiTheme="minorHAnsi" w:cstheme="minorHAnsi"/>
          <w:b/>
          <w:sz w:val="24"/>
        </w:rPr>
        <w:t>§ 18.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Regulamin wynagradzania obowiązuje na czas nieokreślony.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b/>
          <w:sz w:val="24"/>
        </w:rPr>
      </w:pPr>
      <w:r w:rsidRPr="00AD7534">
        <w:rPr>
          <w:rFonts w:asciiTheme="minorHAnsi" w:hAnsiTheme="minorHAnsi" w:cstheme="minorHAnsi"/>
          <w:b/>
          <w:sz w:val="24"/>
        </w:rPr>
        <w:t>§ 19.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Zmiana niniejszego regulaminu wymaga trybu przewidzianego dla jego wprowadzenia.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......................................................................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(podpis dyrektora)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.......................................................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 xml:space="preserve">(podpisy przedstawicieli 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zakładowych organizacji związkowych)</w:t>
      </w:r>
      <w:r w:rsidRPr="00AD7534">
        <w:rPr>
          <w:rFonts w:asciiTheme="minorHAnsi" w:hAnsiTheme="minorHAnsi" w:cstheme="minorHAnsi"/>
          <w:sz w:val="24"/>
        </w:rPr>
        <w:br w:type="page"/>
      </w:r>
      <w:r w:rsidRPr="00AD7534">
        <w:rPr>
          <w:rFonts w:asciiTheme="minorHAnsi" w:hAnsiTheme="minorHAnsi" w:cstheme="minorHAnsi"/>
          <w:sz w:val="24"/>
        </w:rPr>
        <w:lastRenderedPageBreak/>
        <w:t>Załącznik nr 1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</w:p>
    <w:p w:rsidR="00542C45" w:rsidRPr="00AD7534" w:rsidRDefault="00542C45" w:rsidP="00AD7534">
      <w:pPr>
        <w:spacing w:line="360" w:lineRule="auto"/>
        <w:rPr>
          <w:rFonts w:asciiTheme="minorHAnsi" w:eastAsia="Arial Unicode MS" w:hAnsiTheme="minorHAnsi" w:cstheme="minorHAnsi"/>
          <w:sz w:val="24"/>
        </w:rPr>
      </w:pPr>
      <w:r w:rsidRPr="00AD7534">
        <w:rPr>
          <w:rFonts w:asciiTheme="minorHAnsi" w:eastAsia="Arial Unicode MS" w:hAnsiTheme="minorHAnsi" w:cstheme="minorHAnsi"/>
          <w:sz w:val="24"/>
        </w:rPr>
        <w:t>TABELA ROZPIĘTOŚCI MIESIĘCZNYCH KWOT</w:t>
      </w:r>
    </w:p>
    <w:p w:rsidR="00542C45" w:rsidRPr="00AD7534" w:rsidRDefault="00542C45" w:rsidP="00AD7534">
      <w:pPr>
        <w:spacing w:line="360" w:lineRule="auto"/>
        <w:rPr>
          <w:rFonts w:asciiTheme="minorHAnsi" w:eastAsia="Arial Unicode MS" w:hAnsiTheme="minorHAnsi" w:cstheme="minorHAnsi"/>
          <w:sz w:val="24"/>
        </w:rPr>
      </w:pPr>
      <w:r w:rsidRPr="00AD7534">
        <w:rPr>
          <w:rFonts w:asciiTheme="minorHAnsi" w:eastAsia="Arial Unicode MS" w:hAnsiTheme="minorHAnsi" w:cstheme="minorHAnsi"/>
          <w:sz w:val="24"/>
        </w:rPr>
        <w:t>WYNAGRODZENIA ZASADNICZEGO</w:t>
      </w:r>
    </w:p>
    <w:p w:rsidR="00542C45" w:rsidRPr="00AD7534" w:rsidRDefault="00542C45" w:rsidP="00AD7534">
      <w:pPr>
        <w:spacing w:line="360" w:lineRule="auto"/>
        <w:rPr>
          <w:rFonts w:asciiTheme="minorHAnsi" w:eastAsia="Arial Unicode MS" w:hAnsiTheme="minorHAnsi" w:cstheme="minorHAnsi"/>
          <w:sz w:val="24"/>
        </w:rPr>
      </w:pPr>
    </w:p>
    <w:p w:rsidR="00542C45" w:rsidRPr="00AD7534" w:rsidRDefault="00542C45" w:rsidP="00AD7534">
      <w:pPr>
        <w:spacing w:line="360" w:lineRule="auto"/>
        <w:rPr>
          <w:rFonts w:asciiTheme="minorHAnsi" w:eastAsia="Arial Unicode MS" w:hAnsiTheme="minorHAnsi" w:cstheme="minorHAnsi"/>
          <w:sz w:val="24"/>
        </w:rPr>
      </w:pPr>
    </w:p>
    <w:tbl>
      <w:tblPr>
        <w:tblW w:w="0" w:type="auto"/>
        <w:tblInd w:w="145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2"/>
        <w:gridCol w:w="2340"/>
        <w:gridCol w:w="2520"/>
      </w:tblGrid>
      <w:tr w:rsidR="00542C45" w:rsidRPr="00AD7534" w:rsidTr="00542C45">
        <w:trPr>
          <w:trHeight w:val="822"/>
        </w:trPr>
        <w:tc>
          <w:tcPr>
            <w:tcW w:w="221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Kategoria  zaszeregowania</w:t>
            </w:r>
          </w:p>
        </w:tc>
        <w:tc>
          <w:tcPr>
            <w:tcW w:w="234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 xml:space="preserve">Minimalna kwota </w:t>
            </w:r>
          </w:p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w zł</w:t>
            </w:r>
          </w:p>
        </w:tc>
        <w:tc>
          <w:tcPr>
            <w:tcW w:w="2520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 xml:space="preserve">Maksymalna kwota </w:t>
            </w:r>
          </w:p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w zł.</w:t>
            </w:r>
          </w:p>
        </w:tc>
      </w:tr>
      <w:tr w:rsidR="00542C45" w:rsidRPr="00AD753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1700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3000</w:t>
            </w:r>
          </w:p>
        </w:tc>
      </w:tr>
      <w:tr w:rsidR="00542C45" w:rsidRPr="00AD753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1720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3100</w:t>
            </w:r>
          </w:p>
        </w:tc>
      </w:tr>
      <w:tr w:rsidR="00542C45" w:rsidRPr="00AD753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1740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3200</w:t>
            </w:r>
          </w:p>
        </w:tc>
      </w:tr>
      <w:tr w:rsidR="00542C45" w:rsidRPr="00AD753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IV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1760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3300</w:t>
            </w:r>
          </w:p>
        </w:tc>
      </w:tr>
      <w:tr w:rsidR="00542C45" w:rsidRPr="00AD753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1780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3400</w:t>
            </w:r>
          </w:p>
        </w:tc>
      </w:tr>
      <w:tr w:rsidR="00542C45" w:rsidRPr="00AD753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VI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1800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3600</w:t>
            </w:r>
          </w:p>
        </w:tc>
      </w:tr>
      <w:tr w:rsidR="00542C45" w:rsidRPr="00AD753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VII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1820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3800</w:t>
            </w:r>
          </w:p>
        </w:tc>
      </w:tr>
      <w:tr w:rsidR="00542C45" w:rsidRPr="00AD753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VIII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1840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4000</w:t>
            </w:r>
          </w:p>
        </w:tc>
      </w:tr>
      <w:tr w:rsidR="00542C45" w:rsidRPr="00AD753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IX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1860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4200</w:t>
            </w:r>
          </w:p>
        </w:tc>
      </w:tr>
      <w:tr w:rsidR="00542C45" w:rsidRPr="00AD753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X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1880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4400</w:t>
            </w:r>
          </w:p>
        </w:tc>
      </w:tr>
      <w:tr w:rsidR="00542C45" w:rsidRPr="00AD753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XI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1900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4600</w:t>
            </w:r>
          </w:p>
        </w:tc>
      </w:tr>
      <w:tr w:rsidR="00542C45" w:rsidRPr="00AD753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XII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1920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4800</w:t>
            </w:r>
          </w:p>
        </w:tc>
      </w:tr>
      <w:tr w:rsidR="00542C45" w:rsidRPr="00AD753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XIII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1940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5000</w:t>
            </w:r>
          </w:p>
        </w:tc>
      </w:tr>
      <w:tr w:rsidR="00542C45" w:rsidRPr="00AD753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XIV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1960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5200</w:t>
            </w:r>
          </w:p>
        </w:tc>
      </w:tr>
      <w:tr w:rsidR="00542C45" w:rsidRPr="00AD753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XV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1980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5400</w:t>
            </w:r>
          </w:p>
        </w:tc>
      </w:tr>
      <w:tr w:rsidR="00542C45" w:rsidRPr="00AD753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XVI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2000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5600</w:t>
            </w:r>
          </w:p>
        </w:tc>
      </w:tr>
      <w:tr w:rsidR="00542C45" w:rsidRPr="00AD7534" w:rsidTr="00542C45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XVII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2100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5800</w:t>
            </w:r>
          </w:p>
        </w:tc>
      </w:tr>
      <w:tr w:rsidR="00542C45" w:rsidRPr="00AD7534" w:rsidTr="00542C45">
        <w:tc>
          <w:tcPr>
            <w:tcW w:w="2212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XVIII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2200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6000</w:t>
            </w:r>
          </w:p>
        </w:tc>
      </w:tr>
    </w:tbl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</w:p>
    <w:p w:rsidR="00542C45" w:rsidRPr="00AD7534" w:rsidRDefault="00542C45" w:rsidP="00AD7534">
      <w:pPr>
        <w:spacing w:line="360" w:lineRule="auto"/>
        <w:rPr>
          <w:rFonts w:asciiTheme="minorHAnsi" w:eastAsia="Arial Unicode MS" w:hAnsiTheme="minorHAnsi" w:cstheme="minorHAnsi"/>
          <w:sz w:val="24"/>
        </w:rPr>
      </w:pPr>
      <w:r w:rsidRPr="00AD7534">
        <w:rPr>
          <w:rFonts w:asciiTheme="minorHAnsi" w:eastAsia="Arial Unicode MS" w:hAnsiTheme="minorHAnsi" w:cstheme="minorHAnsi"/>
          <w:sz w:val="24"/>
        </w:rPr>
        <w:br w:type="page"/>
      </w:r>
      <w:r w:rsidRPr="00AD7534">
        <w:rPr>
          <w:rFonts w:asciiTheme="minorHAnsi" w:eastAsia="Arial Unicode MS" w:hAnsiTheme="minorHAnsi" w:cstheme="minorHAnsi"/>
          <w:sz w:val="24"/>
        </w:rPr>
        <w:lastRenderedPageBreak/>
        <w:t>Załącznik nr 2</w:t>
      </w:r>
    </w:p>
    <w:p w:rsidR="00542C45" w:rsidRPr="00AD7534" w:rsidRDefault="00542C45" w:rsidP="00AD7534">
      <w:pPr>
        <w:spacing w:line="360" w:lineRule="auto"/>
        <w:rPr>
          <w:rFonts w:asciiTheme="minorHAnsi" w:eastAsia="Arial Unicode MS" w:hAnsiTheme="minorHAnsi" w:cstheme="minorHAnsi"/>
          <w:sz w:val="24"/>
        </w:rPr>
      </w:pPr>
      <w:r w:rsidRPr="00AD7534">
        <w:rPr>
          <w:rFonts w:asciiTheme="minorHAnsi" w:eastAsia="Arial Unicode MS" w:hAnsiTheme="minorHAnsi" w:cstheme="minorHAnsi"/>
          <w:sz w:val="24"/>
        </w:rPr>
        <w:t>Tabela stanowisk, zaszeregowań i wymagań kwalifikacyjnych pracowników</w:t>
      </w:r>
    </w:p>
    <w:tbl>
      <w:tblPr>
        <w:tblW w:w="0" w:type="auto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2170"/>
      </w:tblGrid>
      <w:tr w:rsidR="00542C45" w:rsidRPr="00AD7534" w:rsidTr="00542C45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</w:p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</w:p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</w:p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</w:p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Stanowisko</w:t>
            </w:r>
          </w:p>
        </w:tc>
        <w:tc>
          <w:tcPr>
            <w:tcW w:w="5179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Minimalne wymagania kwalifikacyjne</w:t>
            </w:r>
          </w:p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</w:p>
        </w:tc>
      </w:tr>
      <w:tr w:rsidR="00542C45" w:rsidRPr="00AD7534" w:rsidTr="00542C45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liczba lat pracy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Minimalny poziom wynagrodzenia zasadniczego</w:t>
            </w:r>
          </w:p>
        </w:tc>
      </w:tr>
      <w:tr w:rsidR="00542C45" w:rsidRPr="00AD7534" w:rsidTr="00542C45">
        <w:trPr>
          <w:cantSplit/>
          <w:trHeight w:val="177"/>
        </w:trPr>
        <w:tc>
          <w:tcPr>
            <w:tcW w:w="8979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I. Stanowiska urzędnicze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Zastępca dyrektora (kierownika) jednostki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wyższe 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XVII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XVI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wyższe 2)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XIV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Inspektor ochrony danych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XIII</w:t>
            </w:r>
          </w:p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XIII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wyższe 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XII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Główny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XII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Kierownik sekcji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wyższe 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X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Starszy specjalista</w:t>
            </w:r>
          </w:p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Starszy 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wyższe 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X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10.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X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11.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wyższe 2)</w:t>
            </w:r>
          </w:p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średnie 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-</w:t>
            </w:r>
          </w:p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IX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Specjalista ds. bhp starszy inspektor ds. bhp, inspektor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IX</w:t>
            </w:r>
          </w:p>
        </w:tc>
      </w:tr>
      <w:tr w:rsidR="00542C45" w:rsidRPr="00AD7534" w:rsidTr="00542C45">
        <w:trPr>
          <w:cantSplit/>
          <w:trHeight w:val="598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13.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wyższe 2)</w:t>
            </w:r>
          </w:p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średnie 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2</w:t>
            </w:r>
          </w:p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VIII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lastRenderedPageBreak/>
              <w:t>14.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Samodzielny referent, starszy 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wyższe 2)</w:t>
            </w:r>
          </w:p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średnie 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2</w:t>
            </w:r>
          </w:p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VII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15.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Starszy referent, starszy intendent, księgowy, kasjer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wyższe 2)</w:t>
            </w:r>
          </w:p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średnie 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-</w:t>
            </w:r>
          </w:p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VI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16.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średnie 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V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8979" w:type="dxa"/>
            <w:gridSpan w:val="6"/>
            <w:tcBorders>
              <w:top w:val="single" w:sz="2" w:space="0" w:color="000000"/>
              <w:left w:val="doub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II. Stanowiska pomocnicze i obsługi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17.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Kierownik obiektów sportowych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tbl>
            <w:tblPr>
              <w:tblW w:w="979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322"/>
              <w:gridCol w:w="1472"/>
            </w:tblGrid>
            <w:tr w:rsidR="00542C45" w:rsidRPr="00AD7534" w:rsidTr="00542C45">
              <w:trPr>
                <w:tblCellSpacing w:w="15" w:type="dxa"/>
              </w:trPr>
              <w:tc>
                <w:tcPr>
                  <w:tcW w:w="8277" w:type="dxa"/>
                  <w:vAlign w:val="center"/>
                  <w:hideMark/>
                </w:tcPr>
                <w:p w:rsidR="00542C45" w:rsidRPr="00AD7534" w:rsidRDefault="00542C45" w:rsidP="00AD7534">
                  <w:pPr>
                    <w:spacing w:line="360" w:lineRule="auto"/>
                    <w:rPr>
                      <w:rFonts w:asciiTheme="minorHAnsi" w:hAnsiTheme="minorHAnsi" w:cstheme="minorHAnsi"/>
                      <w:sz w:val="24"/>
                    </w:rPr>
                  </w:pPr>
                  <w:r w:rsidRPr="00AD7534">
                    <w:rPr>
                      <w:rFonts w:asciiTheme="minorHAnsi" w:hAnsiTheme="minorHAnsi" w:cstheme="minorHAnsi"/>
                      <w:sz w:val="24"/>
                    </w:rPr>
                    <w:t>wyższe 2)</w:t>
                  </w:r>
                </w:p>
              </w:tc>
              <w:tc>
                <w:tcPr>
                  <w:tcW w:w="1427" w:type="dxa"/>
                  <w:vAlign w:val="center"/>
                  <w:hideMark/>
                </w:tcPr>
                <w:p w:rsidR="00542C45" w:rsidRPr="00AD7534" w:rsidRDefault="00542C45" w:rsidP="00AD7534">
                  <w:pPr>
                    <w:spacing w:line="360" w:lineRule="auto"/>
                    <w:rPr>
                      <w:rFonts w:asciiTheme="minorHAnsi" w:hAnsiTheme="minorHAnsi" w:cstheme="minorHAnsi"/>
                      <w:sz w:val="24"/>
                    </w:rPr>
                  </w:pPr>
                  <w:r w:rsidRPr="00AD7534">
                    <w:rPr>
                      <w:rFonts w:asciiTheme="minorHAnsi" w:hAnsiTheme="minorHAnsi" w:cstheme="minorHAnsi"/>
                      <w:sz w:val="24"/>
                    </w:rPr>
                    <w:t>7</w:t>
                  </w:r>
                </w:p>
              </w:tc>
            </w:tr>
          </w:tbl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7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XIII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18.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Kierownik gospodarczy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wyższe 2)</w:t>
            </w:r>
          </w:p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średnie 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2</w:t>
            </w:r>
          </w:p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6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XIII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19.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Sekretarz szkoły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średnie 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XII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20.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Ratownik wodny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VIII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21.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Konserwator maszyn i urządzeń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średnie 3)</w:t>
            </w:r>
          </w:p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zasadnicze 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1</w:t>
            </w:r>
          </w:p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VII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22.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Starszy kucharz, starszy konserwator, robotnik wysoko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zasadnicze 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VI</w:t>
            </w:r>
          </w:p>
        </w:tc>
      </w:tr>
      <w:tr w:rsidR="00542C45" w:rsidRPr="00AD7534" w:rsidTr="00542C45">
        <w:trPr>
          <w:cantSplit/>
          <w:trHeight w:val="492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23.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Pomoc nauczyciela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podstawowe 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VI</w:t>
            </w:r>
          </w:p>
        </w:tc>
      </w:tr>
      <w:tr w:rsidR="00542C45" w:rsidRPr="00AD7534" w:rsidTr="00542C45">
        <w:trPr>
          <w:cantSplit/>
          <w:trHeight w:val="656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24.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Intendent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średnie 3)</w:t>
            </w:r>
          </w:p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zasadnicze 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1</w:t>
            </w:r>
          </w:p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V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25.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Kucharz, konserwator, robotnik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średnie 3)</w:t>
            </w:r>
          </w:p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zasadnicze 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-</w:t>
            </w:r>
          </w:p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V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26.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Kierowca samochodu osobowego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V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27.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Sekretarka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średnie 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IV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28.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Palacz c.o.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zasadnicze 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IV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29.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Pomoc kuchenna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podstawowe 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IV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30.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Pomoc administracyjna, biurowa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średnie 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III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31.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 xml:space="preserve">Starszy: portier, woźny, szatniarz, dozorca, 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podstawowe 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III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32.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Sprzątaczka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podstawowe 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III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lastRenderedPageBreak/>
              <w:t>33.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Robotnik gospodarczy,</w:t>
            </w:r>
          </w:p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portier, szatniarz, dozorca,</w:t>
            </w:r>
          </w:p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woźny,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podstawowe 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II</w:t>
            </w:r>
          </w:p>
        </w:tc>
      </w:tr>
      <w:tr w:rsidR="00542C45" w:rsidRPr="00AD7534" w:rsidTr="00542C45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34.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Opiekun dzieci i młodzieży (w czasie przewozu do i ze szkoły, przy przejściu przez jezdnię w drodze do i ze szkoły)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podstawowe 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542C45" w:rsidRPr="00AD7534" w:rsidRDefault="00542C45" w:rsidP="00AD7534">
            <w:pPr>
              <w:spacing w:line="360" w:lineRule="auto"/>
              <w:rPr>
                <w:rFonts w:asciiTheme="minorHAnsi" w:hAnsiTheme="minorHAnsi" w:cstheme="minorHAnsi"/>
                <w:sz w:val="24"/>
              </w:rPr>
            </w:pPr>
            <w:r w:rsidRPr="00AD7534">
              <w:rPr>
                <w:rFonts w:asciiTheme="minorHAnsi" w:hAnsiTheme="minorHAnsi" w:cstheme="minorHAnsi"/>
                <w:sz w:val="24"/>
              </w:rPr>
              <w:t>I</w:t>
            </w:r>
          </w:p>
        </w:tc>
      </w:tr>
    </w:tbl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bookmarkStart w:id="0" w:name="_GoBack"/>
      <w:r w:rsidRPr="00AD7534">
        <w:rPr>
          <w:rFonts w:asciiTheme="minorHAnsi" w:hAnsiTheme="minorHAnsi" w:cstheme="minorHAnsi"/>
          <w:sz w:val="24"/>
        </w:rPr>
        <w:t xml:space="preserve">2) Wykształcenie wyższe - rozumie się przez to studia wyższe w rozumieniu </w:t>
      </w:r>
      <w:hyperlink r:id="rId9" w:anchor="/document/17215286?cm=DOCUMENT" w:history="1">
        <w:r w:rsidRPr="00AD7534">
          <w:rPr>
            <w:rStyle w:val="Hipercze"/>
            <w:rFonts w:asciiTheme="minorHAnsi" w:hAnsiTheme="minorHAnsi" w:cstheme="minorHAnsi"/>
            <w:color w:val="auto"/>
            <w:sz w:val="24"/>
            <w:u w:val="none"/>
          </w:rPr>
          <w:t>ustawy</w:t>
        </w:r>
      </w:hyperlink>
      <w:r w:rsidRPr="00AD7534">
        <w:rPr>
          <w:rFonts w:asciiTheme="minorHAnsi" w:hAnsiTheme="minorHAnsi" w:cstheme="minorHAnsi"/>
          <w:sz w:val="24"/>
        </w:rPr>
        <w:t xml:space="preserve"> z dnia 27 lipca 2005 r. - Prawo o szkolnictwie wyższym (Dz. U. z 2017 r. poz. 2183 i 2201 oraz z 2018 r. poz. 138, 398, 650, 730 i 912), o odpowiednim kierunku umożliwiającym wykonywanie zadań na stanowisku, a w odniesieniu do stanowisk urzędniczych i kierowniczych stanowisk urzędniczych stosownie do opisu stanowiska.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 xml:space="preserve">3) Wykształcenie średnie - rozumie się przez to wykształcenie średnie lub średnie branżowe, w rozumieniu </w:t>
      </w:r>
      <w:hyperlink r:id="rId10" w:anchor="/document/18558680?cm=DOCUMENT" w:history="1">
        <w:r w:rsidRPr="00AD7534">
          <w:rPr>
            <w:rStyle w:val="Hipercze"/>
            <w:rFonts w:asciiTheme="minorHAnsi" w:hAnsiTheme="minorHAnsi" w:cstheme="minorHAnsi"/>
            <w:color w:val="auto"/>
            <w:sz w:val="24"/>
            <w:u w:val="none"/>
          </w:rPr>
          <w:t>ustawy</w:t>
        </w:r>
      </w:hyperlink>
      <w:r w:rsidRPr="00AD7534">
        <w:rPr>
          <w:rFonts w:asciiTheme="minorHAnsi" w:hAnsiTheme="minorHAnsi" w:cstheme="minorHAnsi"/>
          <w:sz w:val="24"/>
        </w:rPr>
        <w:t xml:space="preserve"> z dnia 14 grudnia 2016 r. - Prawo oświatowe (Dz. U. z 2017 r. poz. 59, 949 i 2203 oraz z 2018 r. poz. 650), o odpowiednim profilu umożliwiającym wykonywanie zadań na stanowisku, a w odniesieniu do stanowisk urzędniczych stosownie do opisu stanowiska.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 xml:space="preserve">4) Wykształcenie zasadnicze - rozumie się przez to wykształcenie zasadnicze branżowe lub zasadnicze zawodowe, w rozumieniu </w:t>
      </w:r>
      <w:hyperlink r:id="rId11" w:anchor="/document/18558680?cm=DOCUMENT" w:history="1">
        <w:r w:rsidRPr="00AD7534">
          <w:rPr>
            <w:rStyle w:val="Hipercze"/>
            <w:rFonts w:asciiTheme="minorHAnsi" w:hAnsiTheme="minorHAnsi" w:cstheme="minorHAnsi"/>
            <w:color w:val="auto"/>
            <w:sz w:val="24"/>
            <w:u w:val="none"/>
          </w:rPr>
          <w:t>ustawy</w:t>
        </w:r>
      </w:hyperlink>
      <w:r w:rsidRPr="00AD7534">
        <w:rPr>
          <w:rFonts w:asciiTheme="minorHAnsi" w:hAnsiTheme="minorHAnsi" w:cstheme="minorHAnsi"/>
          <w:sz w:val="24"/>
        </w:rPr>
        <w:t xml:space="preserve"> z dnia 14 grudnia 2016 r. - Prawo oświatowe, o odpowiednim profilu umożliwiającym wykonywanie zadań na stanowisku.</w:t>
      </w:r>
    </w:p>
    <w:p w:rsidR="00542C45" w:rsidRPr="00AD7534" w:rsidRDefault="00542C45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 xml:space="preserve">5) Wykształcenie podstawowe - rozumie się przez to wykształcenie podstawowe, w rozumieniu </w:t>
      </w:r>
      <w:hyperlink r:id="rId12" w:anchor="/document/18558680?cm=DOCUMENT" w:history="1">
        <w:r w:rsidRPr="00AD7534">
          <w:rPr>
            <w:rStyle w:val="Hipercze"/>
            <w:rFonts w:asciiTheme="minorHAnsi" w:hAnsiTheme="minorHAnsi" w:cstheme="minorHAnsi"/>
            <w:color w:val="auto"/>
            <w:sz w:val="24"/>
            <w:u w:val="none"/>
          </w:rPr>
          <w:t>ustawy</w:t>
        </w:r>
      </w:hyperlink>
      <w:r w:rsidRPr="00AD7534">
        <w:rPr>
          <w:rFonts w:asciiTheme="minorHAnsi" w:hAnsiTheme="minorHAnsi" w:cstheme="minorHAnsi"/>
          <w:sz w:val="24"/>
        </w:rPr>
        <w:t xml:space="preserve"> z dnia 14 grudnia 2016 r. - Prawo oświatowe, a także umiejętność wykonywania czynności na stanowisku.</w:t>
      </w:r>
    </w:p>
    <w:bookmarkEnd w:id="0"/>
    <w:p w:rsidR="00BB5F57" w:rsidRPr="00AD7534" w:rsidRDefault="00BB5F57" w:rsidP="00AD7534">
      <w:pPr>
        <w:spacing w:line="360" w:lineRule="auto"/>
        <w:rPr>
          <w:rFonts w:asciiTheme="minorHAnsi" w:hAnsiTheme="minorHAnsi" w:cstheme="minorHAnsi"/>
          <w:sz w:val="24"/>
        </w:rPr>
      </w:pPr>
    </w:p>
    <w:p w:rsidR="00E0677D" w:rsidRPr="00AD7534" w:rsidRDefault="00E0677D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Z Zarządzeniem Nr 7/2020 z dnia 26.02.2020 roku zostałam zapoznana :</w:t>
      </w:r>
    </w:p>
    <w:p w:rsidR="00E0677D" w:rsidRPr="00AD7534" w:rsidRDefault="00E0677D" w:rsidP="00AD7534">
      <w:pPr>
        <w:spacing w:line="360" w:lineRule="auto"/>
        <w:rPr>
          <w:rFonts w:asciiTheme="minorHAnsi" w:hAnsiTheme="minorHAnsi" w:cstheme="minorHAnsi"/>
          <w:sz w:val="24"/>
        </w:rPr>
      </w:pPr>
    </w:p>
    <w:p w:rsidR="00E0677D" w:rsidRPr="00AD7534" w:rsidRDefault="00E0677D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1…………………………………</w:t>
      </w:r>
    </w:p>
    <w:p w:rsidR="00E0677D" w:rsidRPr="00AD7534" w:rsidRDefault="00E0677D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2…………………………………</w:t>
      </w:r>
    </w:p>
    <w:p w:rsidR="00E0677D" w:rsidRPr="00AD7534" w:rsidRDefault="00E0677D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3…………………………………</w:t>
      </w:r>
    </w:p>
    <w:p w:rsidR="00E0677D" w:rsidRPr="00AD7534" w:rsidRDefault="00E0677D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4…………………………………</w:t>
      </w:r>
    </w:p>
    <w:p w:rsidR="00E0677D" w:rsidRPr="00AD7534" w:rsidRDefault="00E0677D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5…………………………………</w:t>
      </w:r>
    </w:p>
    <w:p w:rsidR="00E0677D" w:rsidRPr="00AD7534" w:rsidRDefault="00E0677D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6…………………………………</w:t>
      </w:r>
    </w:p>
    <w:p w:rsidR="00E0677D" w:rsidRPr="00AD7534" w:rsidRDefault="00E0677D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lastRenderedPageBreak/>
        <w:t>7…………………………………</w:t>
      </w:r>
    </w:p>
    <w:p w:rsidR="00E0677D" w:rsidRPr="00AD7534" w:rsidRDefault="00E0677D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8…………………………………</w:t>
      </w:r>
    </w:p>
    <w:p w:rsidR="00E0677D" w:rsidRPr="00AD7534" w:rsidRDefault="00E0677D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9…………………………………</w:t>
      </w:r>
    </w:p>
    <w:p w:rsidR="00E0677D" w:rsidRPr="00AD7534" w:rsidRDefault="00E0677D" w:rsidP="00AD7534">
      <w:pPr>
        <w:spacing w:line="360" w:lineRule="auto"/>
        <w:rPr>
          <w:rFonts w:asciiTheme="minorHAnsi" w:hAnsiTheme="minorHAnsi" w:cstheme="minorHAnsi"/>
          <w:sz w:val="24"/>
        </w:rPr>
      </w:pPr>
      <w:r w:rsidRPr="00AD7534">
        <w:rPr>
          <w:rFonts w:asciiTheme="minorHAnsi" w:hAnsiTheme="minorHAnsi" w:cstheme="minorHAnsi"/>
          <w:sz w:val="24"/>
        </w:rPr>
        <w:t>10……………………………….</w:t>
      </w:r>
    </w:p>
    <w:p w:rsidR="00E0677D" w:rsidRPr="00AD7534" w:rsidRDefault="00E0677D" w:rsidP="00AD7534">
      <w:pPr>
        <w:spacing w:line="360" w:lineRule="auto"/>
        <w:rPr>
          <w:rFonts w:asciiTheme="minorHAnsi" w:hAnsiTheme="minorHAnsi" w:cstheme="minorHAnsi"/>
          <w:sz w:val="24"/>
        </w:rPr>
      </w:pPr>
    </w:p>
    <w:p w:rsidR="00E0677D" w:rsidRPr="00AD7534" w:rsidRDefault="00E0677D" w:rsidP="00AD7534">
      <w:pPr>
        <w:spacing w:line="360" w:lineRule="auto"/>
        <w:rPr>
          <w:rFonts w:asciiTheme="minorHAnsi" w:hAnsiTheme="minorHAnsi" w:cstheme="minorHAnsi"/>
          <w:sz w:val="24"/>
        </w:rPr>
      </w:pPr>
    </w:p>
    <w:sectPr w:rsidR="00E0677D" w:rsidRPr="00AD7534" w:rsidSect="00D72364">
      <w:footerReference w:type="default" r:id="rId13"/>
      <w:pgSz w:w="11906" w:h="16838"/>
      <w:pgMar w:top="1418" w:right="1418" w:bottom="1418" w:left="1418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3CE1" w:rsidRDefault="00293CE1" w:rsidP="00D72364">
      <w:r>
        <w:separator/>
      </w:r>
    </w:p>
  </w:endnote>
  <w:endnote w:type="continuationSeparator" w:id="0">
    <w:p w:rsidR="00293CE1" w:rsidRDefault="00293CE1" w:rsidP="00D72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2C45" w:rsidRDefault="00542C45">
    <w:pPr>
      <w:pStyle w:val="Stopka"/>
      <w:jc w:val="right"/>
    </w:pPr>
    <w:r>
      <w:rPr>
        <w:rFonts w:ascii="Arial" w:hAnsi="Arial" w:cs="Arial"/>
        <w:sz w:val="16"/>
      </w:rPr>
      <w:t xml:space="preserve">Strona </w:t>
    </w:r>
    <w:r w:rsidR="00C977FC"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PAGE </w:instrText>
    </w:r>
    <w:r w:rsidR="00C977FC">
      <w:rPr>
        <w:rFonts w:cs="Arial"/>
        <w:sz w:val="16"/>
      </w:rPr>
      <w:fldChar w:fldCharType="separate"/>
    </w:r>
    <w:r w:rsidR="00AD7534">
      <w:rPr>
        <w:rFonts w:cs="Arial"/>
        <w:noProof/>
        <w:sz w:val="16"/>
      </w:rPr>
      <w:t>12</w:t>
    </w:r>
    <w:r w:rsidR="00C977FC">
      <w:rPr>
        <w:rFonts w:cs="Arial"/>
        <w:sz w:val="16"/>
      </w:rPr>
      <w:fldChar w:fldCharType="end"/>
    </w:r>
    <w:r>
      <w:rPr>
        <w:rFonts w:ascii="Arial" w:hAnsi="Arial" w:cs="Arial"/>
        <w:sz w:val="16"/>
      </w:rPr>
      <w:t xml:space="preserve"> z </w:t>
    </w:r>
    <w:r w:rsidR="00C977FC"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NUMPAGES \*Arabic </w:instrText>
    </w:r>
    <w:r w:rsidR="00C977FC">
      <w:rPr>
        <w:rFonts w:cs="Arial"/>
        <w:sz w:val="16"/>
      </w:rPr>
      <w:fldChar w:fldCharType="separate"/>
    </w:r>
    <w:r w:rsidR="00AD7534">
      <w:rPr>
        <w:rFonts w:cs="Arial"/>
        <w:noProof/>
        <w:sz w:val="16"/>
      </w:rPr>
      <w:t>12</w:t>
    </w:r>
    <w:r w:rsidR="00C977FC">
      <w:rPr>
        <w:rFonts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3CE1" w:rsidRDefault="00293CE1" w:rsidP="00D72364">
      <w:r>
        <w:separator/>
      </w:r>
    </w:p>
  </w:footnote>
  <w:footnote w:type="continuationSeparator" w:id="0">
    <w:p w:rsidR="00293CE1" w:rsidRDefault="00293CE1" w:rsidP="00D723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8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0"/>
  </w:num>
  <w:num w:numId="9">
    <w:abstractNumId w:val="10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C4A7F"/>
    <w:rsid w:val="0008170B"/>
    <w:rsid w:val="00090C83"/>
    <w:rsid w:val="001808D0"/>
    <w:rsid w:val="00192479"/>
    <w:rsid w:val="00293CE1"/>
    <w:rsid w:val="002E047A"/>
    <w:rsid w:val="00440370"/>
    <w:rsid w:val="004E4C44"/>
    <w:rsid w:val="00542C45"/>
    <w:rsid w:val="00593E01"/>
    <w:rsid w:val="00650166"/>
    <w:rsid w:val="008110E7"/>
    <w:rsid w:val="0086648C"/>
    <w:rsid w:val="008F5CC2"/>
    <w:rsid w:val="008F6FC3"/>
    <w:rsid w:val="00AB64F2"/>
    <w:rsid w:val="00AD7534"/>
    <w:rsid w:val="00B65E2B"/>
    <w:rsid w:val="00BB5F57"/>
    <w:rsid w:val="00BC3531"/>
    <w:rsid w:val="00C17E57"/>
    <w:rsid w:val="00C22D20"/>
    <w:rsid w:val="00C64AE9"/>
    <w:rsid w:val="00C977FC"/>
    <w:rsid w:val="00D72364"/>
    <w:rsid w:val="00DC4A7F"/>
    <w:rsid w:val="00E0677D"/>
    <w:rsid w:val="00E07FAF"/>
    <w:rsid w:val="00E67611"/>
    <w:rsid w:val="00F27409"/>
    <w:rsid w:val="00FF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F5EE0F-4B5C-4683-B2F1-13C514F3B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4A7F"/>
    <w:pPr>
      <w:suppressAutoHyphens/>
    </w:pPr>
    <w:rPr>
      <w:rFonts w:ascii="Verdana" w:hAnsi="Verdana" w:cs="Verdana"/>
      <w:sz w:val="22"/>
      <w:szCs w:val="24"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BB5F57"/>
    <w:pPr>
      <w:suppressAutoHyphens w:val="0"/>
      <w:spacing w:before="240" w:after="60"/>
      <w:outlineLvl w:val="6"/>
    </w:pPr>
    <w:rPr>
      <w:rFonts w:ascii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Arial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uppressAutoHyphens w:val="0"/>
      <w:spacing w:after="120"/>
    </w:pPr>
    <w:rPr>
      <w:rFonts w:ascii="Arial" w:hAnsi="Arial" w:cs="Arial"/>
      <w:szCs w:val="20"/>
      <w:lang w:eastAsia="pl-PL"/>
    </w:rPr>
  </w:style>
  <w:style w:type="paragraph" w:customStyle="1" w:styleId="Tekstpodstawowy31">
    <w:name w:val="Tekst podstawowy 31"/>
    <w:basedOn w:val="Normalny"/>
    <w:rsid w:val="00DC4A7F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link w:val="StopkaZnak"/>
    <w:rsid w:val="00DC4A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C4A7F"/>
    <w:rPr>
      <w:rFonts w:ascii="Verdana" w:hAnsi="Verdana" w:cs="Verdana"/>
      <w:sz w:val="22"/>
      <w:szCs w:val="24"/>
      <w:lang w:eastAsia="zh-CN"/>
    </w:rPr>
  </w:style>
  <w:style w:type="paragraph" w:customStyle="1" w:styleId="WW-Tekstpodstawowy2">
    <w:name w:val="WW-Tekst podstawowy 2"/>
    <w:basedOn w:val="Normalny"/>
    <w:rsid w:val="00DC4A7F"/>
    <w:pPr>
      <w:widowControl w:val="0"/>
      <w:jc w:val="both"/>
    </w:pPr>
    <w:rPr>
      <w:rFonts w:eastAsia="Lucida Sans Unicode"/>
      <w:sz w:val="24"/>
      <w:szCs w:val="20"/>
    </w:rPr>
  </w:style>
  <w:style w:type="character" w:customStyle="1" w:styleId="Nagwek7Znak">
    <w:name w:val="Nagłówek 7 Znak"/>
    <w:basedOn w:val="Domylnaczcionkaakapitu"/>
    <w:link w:val="Nagwek7"/>
    <w:rsid w:val="00BB5F57"/>
    <w:rPr>
      <w:rFonts w:ascii="Times New Roman" w:hAnsi="Times New Roman"/>
      <w:sz w:val="24"/>
      <w:szCs w:val="24"/>
    </w:rPr>
  </w:style>
  <w:style w:type="paragraph" w:customStyle="1" w:styleId="Standardowy1">
    <w:name w:val="Standardowy1"/>
    <w:rsid w:val="00BB5F57"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customStyle="1" w:styleId="Default">
    <w:name w:val="Default"/>
    <w:rsid w:val="00BB5F57"/>
    <w:pPr>
      <w:suppressAutoHyphens/>
      <w:autoSpaceDE w:val="0"/>
    </w:pPr>
    <w:rPr>
      <w:rFonts w:ascii="Times New Roman" w:hAnsi="Times New Roman"/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BB5F57"/>
    <w:pPr>
      <w:spacing w:before="280" w:after="119"/>
    </w:pPr>
    <w:rPr>
      <w:rFonts w:ascii="Times New Roman" w:hAnsi="Times New Roman" w:cs="Times New Roman"/>
      <w:sz w:val="24"/>
      <w:lang w:eastAsia="ar-SA"/>
    </w:rPr>
  </w:style>
  <w:style w:type="paragraph" w:customStyle="1" w:styleId="Zwyk3y">
    <w:name w:val="Zwyk3y"/>
    <w:basedOn w:val="Normalny"/>
    <w:rsid w:val="00BB5F57"/>
    <w:pPr>
      <w:widowControl w:val="0"/>
      <w:suppressAutoHyphens w:val="0"/>
    </w:pPr>
    <w:rPr>
      <w:rFonts w:ascii="Times New Roman" w:hAnsi="Times New Roman" w:cs="Times New Roman"/>
      <w:sz w:val="24"/>
      <w:lang w:eastAsia="pl-PL"/>
    </w:rPr>
  </w:style>
  <w:style w:type="paragraph" w:styleId="Tekstpodstawowy">
    <w:name w:val="Body Text"/>
    <w:basedOn w:val="Normalny"/>
    <w:link w:val="TekstpodstawowyZnak"/>
    <w:rsid w:val="00BB5F57"/>
    <w:pPr>
      <w:widowControl w:val="0"/>
      <w:spacing w:after="120"/>
    </w:pPr>
    <w:rPr>
      <w:rFonts w:ascii="Times New Roman" w:eastAsia="Lucida Sans Unicode" w:hAnsi="Times New Roman" w:cs="Times New Roman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B5F57"/>
    <w:rPr>
      <w:rFonts w:ascii="Times New Roman" w:eastAsia="Lucida Sans Unicode" w:hAnsi="Times New Roman"/>
      <w:sz w:val="24"/>
      <w:szCs w:val="24"/>
    </w:rPr>
  </w:style>
  <w:style w:type="character" w:styleId="Hipercze">
    <w:name w:val="Hyperlink"/>
    <w:uiPriority w:val="99"/>
    <w:unhideWhenUsed/>
    <w:rsid w:val="00BB5F57"/>
    <w:rPr>
      <w:color w:val="0000FF"/>
      <w:u w:val="single"/>
    </w:rPr>
  </w:style>
  <w:style w:type="paragraph" w:customStyle="1" w:styleId="text-justify">
    <w:name w:val="text-justify"/>
    <w:basedOn w:val="Normalny"/>
    <w:rsid w:val="00BB5F57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lang w:eastAsia="pl-PL"/>
    </w:rPr>
  </w:style>
  <w:style w:type="paragraph" w:customStyle="1" w:styleId="Tekstpodstawowy21">
    <w:name w:val="Tekst podstawowy 21"/>
    <w:basedOn w:val="Normalny"/>
    <w:rsid w:val="00542C45"/>
    <w:pPr>
      <w:widowControl w:val="0"/>
    </w:pPr>
    <w:rPr>
      <w:rFonts w:ascii="Times New Roman" w:eastAsia="Lucida Sans Unicode" w:hAnsi="Times New Roman" w:cs="Times New Roman"/>
      <w:kern w:val="2"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95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3109F-9A03-4440-B951-D0B1F618D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2414</Words>
  <Characters>14490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Konto Microsoft</cp:lastModifiedBy>
  <cp:revision>4</cp:revision>
  <cp:lastPrinted>2020-03-02T08:59:00Z</cp:lastPrinted>
  <dcterms:created xsi:type="dcterms:W3CDTF">2020-03-17T19:46:00Z</dcterms:created>
  <dcterms:modified xsi:type="dcterms:W3CDTF">2026-09-03T17:40:00Z</dcterms:modified>
</cp:coreProperties>
</file>