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BD677" w14:textId="2EA2D1C1" w:rsidR="00214275" w:rsidRPr="00AF3E96" w:rsidRDefault="00214275" w:rsidP="0021427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GoBack"/>
      <w:bookmarkEnd w:id="0"/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Zarządzenie nr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12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16EF7191" w14:textId="77777777" w:rsidR="00214275" w:rsidRPr="00AF3E96" w:rsidRDefault="00214275" w:rsidP="0021427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color w:val="auto"/>
          <w:sz w:val="22"/>
          <w:szCs w:val="22"/>
        </w:rPr>
        <w:t>19 października 2026 r.</w:t>
      </w:r>
    </w:p>
    <w:p w14:paraId="7AE49573" w14:textId="77777777" w:rsidR="00214275" w:rsidRPr="00AF3E96" w:rsidRDefault="00214275" w:rsidP="0021427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2E464B73" w14:textId="77777777" w:rsidR="00214275" w:rsidRPr="00AF3E96" w:rsidRDefault="00214275" w:rsidP="0021427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dyrektora </w:t>
      </w:r>
      <w:r>
        <w:rPr>
          <w:rFonts w:asciiTheme="minorHAnsi" w:hAnsiTheme="minorHAnsi" w:cstheme="minorHAnsi"/>
          <w:color w:val="auto"/>
          <w:sz w:val="22"/>
          <w:szCs w:val="22"/>
        </w:rPr>
        <w:t>Zespołu Szkolno-Przedszkolnego nr 19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w Częstochowie</w:t>
      </w:r>
    </w:p>
    <w:p w14:paraId="3A83EF69" w14:textId="756813F1" w:rsidR="00214275" w:rsidRDefault="00214275" w:rsidP="00214275">
      <w:pPr>
        <w:pStyle w:val="NormalnyWeb"/>
        <w:spacing w:before="0" w:beforeAutospacing="0" w:after="8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E96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AF3E96">
        <w:rPr>
          <w:rFonts w:asciiTheme="minorHAnsi" w:hAnsiTheme="minorHAnsi" w:cstheme="minorHAnsi"/>
          <w:sz w:val="22"/>
          <w:szCs w:val="22"/>
        </w:rPr>
        <w:t xml:space="preserve"> w sprawie </w:t>
      </w:r>
      <w:r>
        <w:rPr>
          <w:rFonts w:asciiTheme="minorHAnsi" w:hAnsiTheme="minorHAnsi" w:cstheme="minorHAnsi"/>
          <w:sz w:val="22"/>
          <w:szCs w:val="22"/>
        </w:rPr>
        <w:t>wprowadzenia procedury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reagowania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>w razie zagrożenia atakiem z powietrza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br/>
        <w:t>po otrzymaniu komunikatu, ogłoszeniu alarmu i jego odwołaniu</w:t>
      </w:r>
    </w:p>
    <w:p w14:paraId="1DBA9CAD" w14:textId="77777777" w:rsidR="00214275" w:rsidRPr="00214275" w:rsidRDefault="00214275" w:rsidP="00214275">
      <w:pPr>
        <w:pStyle w:val="NormalnyWeb"/>
        <w:spacing w:before="0" w:beforeAutospacing="0" w:after="8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973EF3" w14:textId="7B9BCC36" w:rsidR="00214275" w:rsidRPr="00214275" w:rsidRDefault="00214275" w:rsidP="00214275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 xml:space="preserve">Na podstawie: </w:t>
      </w:r>
      <w:hyperlink r:id="rId4" w:tgtFrame="_blank" w:history="1">
        <w:r w:rsidRPr="00214275">
          <w:rPr>
            <w:rStyle w:val="Hipercze"/>
            <w:rFonts w:asciiTheme="minorHAnsi" w:hAnsiTheme="minorHAnsi" w:cstheme="minorHAnsi"/>
            <w:color w:val="000000" w:themeColor="text1"/>
            <w:sz w:val="22"/>
            <w:szCs w:val="22"/>
            <w:u w:val="none"/>
          </w:rPr>
          <w:t>art. 68 ust. 1 pkt 6 ustawy z dnia 14 grudnia 2016 r. – Prawo oświatowe</w:t>
        </w:r>
      </w:hyperlink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oraz </w:t>
      </w:r>
      <w:r w:rsidRPr="00214275">
        <w:rPr>
          <w:rStyle w:val="Pogrubienie"/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§ 2</w:t>
      </w:r>
      <w:r w:rsidRPr="00214275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14275">
        <w:rPr>
          <w:rStyle w:val="Pogrubienie"/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Rozporządzenia Ministra Edukacji Narodowej i Sportu z dnia 31 grudnia 2002 r. w sprawie bezpieczeństwa i higieny w publicznych i niepublicznych szkołach i placówkach</w:t>
      </w:r>
    </w:p>
    <w:p w14:paraId="5056A879" w14:textId="77777777" w:rsidR="00214275" w:rsidRDefault="00214275" w:rsidP="00214275">
      <w:pPr>
        <w:pStyle w:val="Nagwek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zarządzam, co następuje:</w:t>
      </w:r>
    </w:p>
    <w:p w14:paraId="278A0CA4" w14:textId="77777777" w:rsidR="00214275" w:rsidRPr="00AF3E96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§1</w:t>
      </w:r>
    </w:p>
    <w:p w14:paraId="31AEFCC0" w14:textId="614BD967" w:rsidR="00214275" w:rsidRDefault="00214275" w:rsidP="00214275">
      <w:pPr>
        <w:pStyle w:val="NormalnyWeb"/>
        <w:spacing w:before="0" w:beforeAutospacing="0" w:after="80" w:afterAutospacing="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Wprowadzam „Procedurę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reagowania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>w razie zagrożenia atakiem z powietrza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14275">
        <w:rPr>
          <w:rFonts w:asciiTheme="minorHAnsi" w:hAnsiTheme="minorHAnsi" w:cstheme="minorHAnsi"/>
          <w:color w:val="000000" w:themeColor="text1"/>
          <w:sz w:val="22"/>
          <w:szCs w:val="22"/>
        </w:rPr>
        <w:t>po otrzymaniu komunikatu, ogłoszeniu alarmu i jego odwołani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u”.</w:t>
      </w:r>
    </w:p>
    <w:p w14:paraId="2527A696" w14:textId="77777777" w:rsidR="00214275" w:rsidRPr="004A6BC3" w:rsidRDefault="00214275" w:rsidP="00214275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D2EA1BA" w14:textId="77777777" w:rsidR="00214275" w:rsidRPr="00AF3E96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2</w:t>
      </w:r>
    </w:p>
    <w:p w14:paraId="00FF6997" w14:textId="77777777" w:rsidR="00214275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Wyżej wymieniona procedura jest dokumentem wewnętrznymi i nie podlega publikacji.</w:t>
      </w:r>
    </w:p>
    <w:p w14:paraId="618273A3" w14:textId="77777777" w:rsidR="00214275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649B0D61" w14:textId="77777777" w:rsidR="00214275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 xml:space="preserve">§ </w:t>
      </w:r>
      <w:r>
        <w:rPr>
          <w:rFonts w:asciiTheme="minorHAnsi" w:hAnsiTheme="minorHAnsi" w:cstheme="minorHAnsi"/>
          <w:sz w:val="22"/>
          <w:szCs w:val="22"/>
        </w:rPr>
        <w:t>3</w:t>
      </w:r>
    </w:p>
    <w:p w14:paraId="2B5D2D63" w14:textId="77777777" w:rsidR="00214275" w:rsidRPr="00AF3E96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30A2FF10" w14:textId="77777777" w:rsidR="00214275" w:rsidRPr="00AF3E96" w:rsidRDefault="00214275" w:rsidP="00214275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781FE951" w14:textId="77777777" w:rsidR="00214275" w:rsidRDefault="00214275" w:rsidP="00214275">
      <w:pPr>
        <w:pStyle w:val="Standard"/>
        <w:autoSpaceDE w:val="0"/>
        <w:ind w:left="4956" w:firstLine="1464"/>
        <w:rPr>
          <w:rFonts w:asciiTheme="minorHAnsi" w:eastAsia="Calibri, Calibri" w:hAnsiTheme="minorHAnsi" w:cstheme="minorHAnsi"/>
          <w:sz w:val="22"/>
          <w:szCs w:val="22"/>
        </w:rPr>
      </w:pPr>
      <w:r w:rsidRPr="00AF3E96">
        <w:rPr>
          <w:rFonts w:asciiTheme="minorHAnsi" w:eastAsia="Times New Roman" w:hAnsiTheme="minorHAnsi" w:cstheme="minorHAnsi"/>
          <w:sz w:val="22"/>
          <w:szCs w:val="22"/>
        </w:rPr>
        <w:t xml:space="preserve">(-) </w:t>
      </w:r>
      <w:r w:rsidRPr="00AF3E96">
        <w:rPr>
          <w:rFonts w:asciiTheme="minorHAnsi" w:eastAsia="Calibri, Calibri" w:hAnsiTheme="minorHAnsi" w:cstheme="minorHAnsi"/>
          <w:sz w:val="22"/>
          <w:szCs w:val="22"/>
        </w:rPr>
        <w:t>Sylwia Szrajber-Kobyłkiewicz</w:t>
      </w:r>
    </w:p>
    <w:p w14:paraId="7B46C6D4" w14:textId="77777777" w:rsidR="00214275" w:rsidRDefault="00214275" w:rsidP="00214275">
      <w:pPr>
        <w:pStyle w:val="Standard"/>
        <w:autoSpaceDE w:val="0"/>
        <w:ind w:left="64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, Calibri" w:hAnsiTheme="minorHAnsi" w:cstheme="minorHAnsi"/>
          <w:sz w:val="22"/>
          <w:szCs w:val="22"/>
        </w:rPr>
        <w:t>Dyrektor Zespołu Szkolno-Przedszkolnego nr 19 w Częstochowie</w:t>
      </w:r>
    </w:p>
    <w:p w14:paraId="65469D56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10EE2D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321B3A5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EF56A61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7FECFDF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579868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22B1E99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B418B7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C90B47E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6691246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7EEF2B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4E2A79B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644BD94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6298931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2810001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9EA1316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3EAFBF8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8D15627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1E2CFC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54A460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D6C9B75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A94C47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8414DD0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C52FCE7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6BD09AD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D2910EF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B7B678F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8409E68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209E43C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0858D38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E875265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870B73E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732BB76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04E73F7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CC372E4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11B7C74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6825E63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26BB32F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8C60D4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0F76821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E629AF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7DF1166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3AB6DF0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2A5820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27936E7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F3C3441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3AD70AA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FC7F570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51F8EB2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6B227AB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BA89F43" w14:textId="77777777" w:rsidR="00214275" w:rsidRDefault="00214275" w:rsidP="00214275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EF2CCDE" w14:textId="77777777" w:rsidR="00214275" w:rsidRPr="00CB33C0" w:rsidRDefault="00214275" w:rsidP="00214275">
      <w:pPr>
        <w:rPr>
          <w:rFonts w:asciiTheme="minorHAnsi" w:hAnsiTheme="minorHAnsi" w:cstheme="minorHAnsi"/>
          <w:sz w:val="22"/>
          <w:szCs w:val="22"/>
        </w:rPr>
      </w:pPr>
    </w:p>
    <w:p w14:paraId="03AA407C" w14:textId="77777777" w:rsidR="00214275" w:rsidRPr="00CB33C0" w:rsidRDefault="00214275" w:rsidP="00214275">
      <w:pPr>
        <w:rPr>
          <w:rFonts w:asciiTheme="minorHAnsi" w:hAnsiTheme="minorHAnsi" w:cstheme="minorHAnsi"/>
          <w:sz w:val="22"/>
          <w:szCs w:val="22"/>
        </w:rPr>
      </w:pPr>
    </w:p>
    <w:p w14:paraId="357894BD" w14:textId="77777777" w:rsidR="00214275" w:rsidRDefault="00214275" w:rsidP="00214275"/>
    <w:p w14:paraId="6DEED945" w14:textId="77777777" w:rsidR="00214275" w:rsidRDefault="00214275" w:rsidP="00214275"/>
    <w:p w14:paraId="7F121842" w14:textId="77777777" w:rsidR="00214275" w:rsidRDefault="00214275" w:rsidP="00214275"/>
    <w:p w14:paraId="74E9097E" w14:textId="77777777" w:rsidR="007B0BAC" w:rsidRDefault="007B0BAC"/>
    <w:sectPr w:rsidR="007B0BAC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275"/>
    <w:rsid w:val="00214275"/>
    <w:rsid w:val="007B0BAC"/>
    <w:rsid w:val="00BE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0124C"/>
  <w15:chartTrackingRefBased/>
  <w15:docId w15:val="{F53AD2D4-B21F-4D45-9D8E-D7097523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27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214275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427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21427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14275"/>
    <w:pPr>
      <w:spacing w:after="120"/>
    </w:pPr>
  </w:style>
  <w:style w:type="paragraph" w:customStyle="1" w:styleId="Default">
    <w:name w:val="Default"/>
    <w:basedOn w:val="Standard"/>
    <w:rsid w:val="00214275"/>
    <w:pPr>
      <w:autoSpaceDE w:val="0"/>
    </w:pPr>
    <w:rPr>
      <w:rFonts w:eastAsia="Times New Roman" w:cs="Times New Roman"/>
      <w:color w:val="000000"/>
    </w:rPr>
  </w:style>
  <w:style w:type="character" w:styleId="Pogrubienie">
    <w:name w:val="Strong"/>
    <w:basedOn w:val="Domylnaczcionkaakapitu"/>
    <w:uiPriority w:val="22"/>
    <w:qFormat/>
    <w:rsid w:val="0021427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1427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14275"/>
    <w:pPr>
      <w:widowControl/>
      <w:suppressAutoHyphens w:val="0"/>
      <w:spacing w:before="100" w:beforeAutospacing="1" w:after="100" w:afterAutospacing="1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3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x.pl/akty-prawne/dzu-dziennik-ustaw/prawo-oswiatowe-18558680/art-6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2</cp:revision>
  <cp:lastPrinted>2026-10-19T15:23:00Z</cp:lastPrinted>
  <dcterms:created xsi:type="dcterms:W3CDTF">2026-10-19T15:39:00Z</dcterms:created>
  <dcterms:modified xsi:type="dcterms:W3CDTF">2026-10-19T15:39:00Z</dcterms:modified>
</cp:coreProperties>
</file>