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bookmarkStart w:id="0" w:name="_GoBack"/>
      <w:bookmarkEnd w:id="0"/>
      <w:r>
        <w:rPr>
          <w:b/>
        </w:rPr>
        <w:t>KONTROLE W MIEJSKIM PRZEDSZKOLU NR 13 IM. KRECIKA w roku 2015</w:t>
      </w:r>
    </w:p>
    <w:p>
      <w:pPr>
        <w:pStyle w:val="style0"/>
        <w:jc w:val="center"/>
      </w:pPr>
      <w:r>
        <w:rPr/>
      </w:r>
    </w:p>
    <w:tbl>
      <w:tblPr>
        <w:jc w:val="left"/>
        <w:tblBorders>
          <w:top w:color="000001" w:space="0" w:sz="2" w:val="single"/>
          <w:left w:color="000001" w:space="0" w:sz="2" w:val="single"/>
          <w:bottom w:color="000001" w:space="0" w:sz="2" w:val="single"/>
        </w:tblBorders>
        <w:tblInd w:type="dxa" w:w="16"/>
      </w:tblPr>
      <w:tblGrid>
        <w:gridCol w:w="767"/>
        <w:gridCol w:w="1400"/>
        <w:gridCol w:w="1433"/>
        <w:gridCol w:w="2600"/>
        <w:gridCol w:w="5800"/>
        <w:gridCol w:w="1900"/>
      </w:tblGrid>
      <w:tr>
        <w:trPr>
          <w:cantSplit w:val="false"/>
        </w:trPr>
        <w:tc>
          <w:tcPr>
            <w:tcW w:type="dxa" w:w="767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 xml:space="preserve">Lp. </w:t>
            </w:r>
          </w:p>
        </w:tc>
        <w:tc>
          <w:tcPr>
            <w:tcW w:type="dxa" w:w="1400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</w:rPr>
              <w:t xml:space="preserve">Data podjęcia </w:t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kontroli</w:t>
            </w:r>
          </w:p>
        </w:tc>
        <w:tc>
          <w:tcPr>
            <w:tcW w:type="dxa" w:w="1433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</w:rPr>
              <w:t xml:space="preserve">Data zakończenia </w:t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kontroli</w:t>
            </w:r>
          </w:p>
        </w:tc>
        <w:tc>
          <w:tcPr>
            <w:tcW w:type="dxa" w:w="2600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</w:rPr>
              <w:t>Oznaczenie organu</w:t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kontroli</w:t>
            </w:r>
          </w:p>
        </w:tc>
        <w:tc>
          <w:tcPr>
            <w:tcW w:type="dxa" w:w="5800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</w:rPr>
              <w:t>Zakres przedmiotowy</w:t>
            </w:r>
          </w:p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kontroli</w:t>
            </w:r>
          </w:p>
        </w:tc>
        <w:tc>
          <w:tcPr>
            <w:tcW w:type="dxa" w:w="190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Zalecenia pokontrolne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20.04.2015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20.04.2015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stanu sprawności technicznej i wartości użytkowej obiektu budowlanego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23.04.2015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23.04.2015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pomiarów skuteczności przeciwporażeniowej przy uszkodzeniu przez samoczynne wyłączenie zasilania w sieci o układzie TN-C-S z zabezpieczeniem nadmiarowo - prądowym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3.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08.05.2015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08.05.2015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ZUS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Zgodnie z ustawą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4.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05.2015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18.10.2011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Przegląd techniczny sprzętu p-poż.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5.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19.06.2015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19.06.2015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Zapewnienie dzieciom bezpieczeństwa i higieny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6.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16.06.2015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Decyzja NS/HDM.432-26/11/15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  <w:t>IV decyzja o remoncie podłogi w szatni</w:t>
            </w:r>
          </w:p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7.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08.07.2015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08.07.2015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tematyczna w trakcie dyżuru wakacyjnego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8.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28.08.2015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28.08.2015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instalacji gazowej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9.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02.09.2015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02.09.2015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sprawdzająca wykonanie decyzji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10.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11.09.2015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11.09.2015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przewodów kominowych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11.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07.10.2015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07.10.2015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Kuratorium Oświaty w Katowicach Delegatura w Częstochowie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Prawidłowość wykonywania przez dyrektora szkoły zadań w zakresie nadzoru pedagogicznego, zgodności zatrudniania nauczycieli z wymaganymi kwalifikacjami, wykorzystania kompetencji rady pedagogicznej.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wg protokołu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12.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15.10.2015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15.10.2015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Kuratorium Oświaty w Katowicach Delegatura w Częstochowie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Ocena pracy dyrektora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wg arkusza</w:t>
            </w:r>
          </w:p>
        </w:tc>
      </w:tr>
      <w:tr>
        <w:trPr>
          <w:cantSplit w:val="false"/>
        </w:trPr>
        <w:tc>
          <w:tcPr>
            <w:tcW w:type="dxa" w:w="76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b/>
              </w:rPr>
              <w:t>13.</w:t>
            </w:r>
          </w:p>
        </w:tc>
        <w:tc>
          <w:tcPr>
            <w:tcW w:type="dxa" w:w="14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09.11.2015</w:t>
            </w:r>
          </w:p>
        </w:tc>
        <w:tc>
          <w:tcPr>
            <w:tcW w:type="dxa" w:w="1433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09.11.2015</w:t>
            </w:r>
          </w:p>
        </w:tc>
        <w:tc>
          <w:tcPr>
            <w:tcW w:type="dxa" w:w="26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PSSE Cz - wa</w:t>
            </w:r>
          </w:p>
        </w:tc>
        <w:tc>
          <w:tcPr>
            <w:tcW w:type="dxa" w:w="5800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/>
              <w:t>Kontrola kompleksowa z częścią żywieniową placówki</w:t>
            </w:r>
          </w:p>
        </w:tc>
        <w:tc>
          <w:tcPr>
            <w:tcW w:type="dxa" w:w="1900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/>
              <w:t>Bez zaleceń</w:t>
            </w:r>
          </w:p>
        </w:tc>
      </w:tr>
    </w:tbl>
    <w:p>
      <w:pPr>
        <w:pStyle w:val="style0"/>
        <w:spacing w:after="200" w:before="0"/>
        <w:jc w:val="center"/>
      </w:pPr>
      <w:r>
        <w:rPr/>
      </w:r>
    </w:p>
    <w:sectPr>
      <w:type w:val="nextPage"/>
      <w:pgSz w:h="11906" w:orient="landscape" w:w="16838"/>
      <w:pgMar w:bottom="1417" w:footer="0" w:gutter="0" w:header="0" w:left="1417" w:right="1417" w:top="1417"/>
      <w:pgNumType w:fmt="decimal"/>
      <w:formProt w:val="false"/>
      <w:textDirection w:val="lrTb"/>
      <w:docGrid w:charSpace="-2049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SimSun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paragraph">
    <w:name w:val="Nagłówek"/>
    <w:basedOn w:val="style0"/>
    <w:next w:val="style17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7" w:type="paragraph">
    <w:name w:val="Treść tekstu"/>
    <w:basedOn w:val="style0"/>
    <w:next w:val="style17"/>
    <w:pPr>
      <w:spacing w:after="120" w:before="0"/>
    </w:pPr>
    <w:rPr/>
  </w:style>
  <w:style w:styleId="style18" w:type="paragraph">
    <w:name w:val="Lista"/>
    <w:basedOn w:val="style17"/>
    <w:next w:val="style18"/>
    <w:pPr/>
    <w:rPr>
      <w:rFonts w:cs="Mangal"/>
    </w:rPr>
  </w:style>
  <w:style w:styleId="style19" w:type="paragraph">
    <w:name w:val="Podpis"/>
    <w:basedOn w:val="style0"/>
    <w:next w:val="style1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Mangal"/>
    </w:rPr>
  </w:style>
  <w:style w:styleId="style21" w:type="paragraph">
    <w:name w:val="List Paragraph"/>
    <w:basedOn w:val="style0"/>
    <w:next w:val="style21"/>
    <w:pPr>
      <w:ind w:hanging="0" w:left="720" w:right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2014-09-18T13:16:00.00Z</dcterms:created>
  <dc:creator>dyrektor</dc:creator>
  <cp:lastModifiedBy>dyrektor</cp:lastModifiedBy>
  <dcterms:modified xsi:type="dcterms:W3CDTF">2016-01-25T09:12:00.00Z</dcterms:modified>
  <cp:revision>12</cp:revision>
</cp:coreProperties>
</file>