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W w:w="15135" w:type="dxa"/>
        <w:tblInd w:w="50" w:type="dxa"/>
        <w:tblLayout w:type="fixed"/>
        <w:tblCellMar>
          <w:left w:w="70" w:type="dxa"/>
          <w:right w:w="70" w:type="dxa"/>
        </w:tblCellMar>
        <w:tblLook w:val="04A0"/>
      </w:tblPr>
      <w:tblGrid>
        <w:gridCol w:w="379"/>
        <w:gridCol w:w="1259"/>
        <w:gridCol w:w="1439"/>
        <w:gridCol w:w="1259"/>
        <w:gridCol w:w="1439"/>
        <w:gridCol w:w="1260"/>
        <w:gridCol w:w="1260"/>
        <w:gridCol w:w="1080"/>
        <w:gridCol w:w="1080"/>
        <w:gridCol w:w="1080"/>
        <w:gridCol w:w="1080"/>
        <w:gridCol w:w="1080"/>
        <w:gridCol w:w="1260"/>
        <w:gridCol w:w="180"/>
      </w:tblGrid>
      <w:tr w:rsidR="000C16BE" w:rsidTr="000C16BE">
        <w:trPr>
          <w:trHeight w:val="334"/>
        </w:trPr>
        <w:tc>
          <w:tcPr>
            <w:tcW w:w="380" w:type="dxa"/>
            <w:tcBorders>
              <w:top w:val="single" w:sz="8" w:space="0" w:color="000000"/>
              <w:left w:val="single" w:sz="8" w:space="0" w:color="000000"/>
              <w:bottom w:val="nil"/>
              <w:right w:val="single" w:sz="8" w:space="0" w:color="000000"/>
            </w:tcBorders>
            <w:noWrap/>
            <w:vAlign w:val="bottom"/>
            <w:hideMark/>
          </w:tcPr>
          <w:p w:rsidR="000C16BE" w:rsidRDefault="000C16BE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noWrap/>
            <w:vAlign w:val="bottom"/>
            <w:hideMark/>
          </w:tcPr>
          <w:p w:rsidR="000C16BE" w:rsidRDefault="000C16BE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 </w:t>
            </w:r>
          </w:p>
        </w:tc>
        <w:tc>
          <w:tcPr>
            <w:tcW w:w="144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noWrap/>
            <w:vAlign w:val="bottom"/>
            <w:hideMark/>
          </w:tcPr>
          <w:p w:rsidR="000C16BE" w:rsidRDefault="000C16BE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 xml:space="preserve">                   </w:t>
            </w:r>
          </w:p>
        </w:tc>
        <w:tc>
          <w:tcPr>
            <w:tcW w:w="2700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noWrap/>
            <w:vAlign w:val="bottom"/>
            <w:hideMark/>
          </w:tcPr>
          <w:p w:rsidR="000C16BE" w:rsidRDefault="000C16BE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Wartość    majątku</w:t>
            </w:r>
          </w:p>
        </w:tc>
        <w:tc>
          <w:tcPr>
            <w:tcW w:w="126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noWrap/>
            <w:vAlign w:val="bottom"/>
            <w:hideMark/>
          </w:tcPr>
          <w:p w:rsidR="000C16BE" w:rsidRDefault="000C16BE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noWrap/>
            <w:vAlign w:val="bottom"/>
            <w:hideMark/>
          </w:tcPr>
          <w:p w:rsidR="000C16BE" w:rsidRDefault="000C16BE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noWrap/>
            <w:vAlign w:val="bottom"/>
            <w:hideMark/>
          </w:tcPr>
          <w:p w:rsidR="000C16BE" w:rsidRDefault="000C16BE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noWrap/>
            <w:vAlign w:val="bottom"/>
            <w:hideMark/>
          </w:tcPr>
          <w:p w:rsidR="000C16BE" w:rsidRDefault="000C16BE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noWrap/>
            <w:vAlign w:val="bottom"/>
            <w:hideMark/>
          </w:tcPr>
          <w:p w:rsidR="000C16BE" w:rsidRDefault="000C16BE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noWrap/>
            <w:vAlign w:val="bottom"/>
            <w:hideMark/>
          </w:tcPr>
          <w:p w:rsidR="000C16BE" w:rsidRDefault="000C16BE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 </w:t>
            </w:r>
          </w:p>
        </w:tc>
        <w:tc>
          <w:tcPr>
            <w:tcW w:w="1080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noWrap/>
            <w:vAlign w:val="bottom"/>
            <w:hideMark/>
          </w:tcPr>
          <w:p w:rsidR="000C16BE" w:rsidRDefault="000C16BE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noWrap/>
            <w:vAlign w:val="bottom"/>
            <w:hideMark/>
          </w:tcPr>
          <w:p w:rsidR="000C16BE" w:rsidRDefault="000C16BE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 </w:t>
            </w:r>
          </w:p>
        </w:tc>
        <w:tc>
          <w:tcPr>
            <w:tcW w:w="180" w:type="dxa"/>
            <w:tcBorders>
              <w:top w:val="single" w:sz="8" w:space="0" w:color="000000"/>
              <w:left w:val="nil"/>
              <w:bottom w:val="nil"/>
              <w:right w:val="single" w:sz="8" w:space="0" w:color="000000"/>
            </w:tcBorders>
            <w:noWrap/>
            <w:vAlign w:val="bottom"/>
          </w:tcPr>
          <w:p w:rsidR="000C16BE" w:rsidRDefault="000C16BE">
            <w:pPr>
              <w:rPr>
                <w:rFonts w:ascii="Arial" w:hAnsi="Arial"/>
                <w:sz w:val="20"/>
                <w:szCs w:val="20"/>
              </w:rPr>
            </w:pPr>
          </w:p>
        </w:tc>
      </w:tr>
      <w:tr w:rsidR="000C16BE" w:rsidTr="000C16BE">
        <w:trPr>
          <w:trHeight w:val="255"/>
        </w:trPr>
        <w:tc>
          <w:tcPr>
            <w:tcW w:w="38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noWrap/>
            <w:vAlign w:val="bottom"/>
          </w:tcPr>
          <w:p w:rsidR="000C16BE" w:rsidRDefault="000C16BE">
            <w:pPr>
              <w:rPr>
                <w:rFonts w:ascii="Arial" w:hAnsi="Arial"/>
                <w:sz w:val="20"/>
                <w:szCs w:val="20"/>
              </w:rPr>
            </w:pPr>
          </w:p>
        </w:tc>
        <w:tc>
          <w:tcPr>
            <w:tcW w:w="1260" w:type="dxa"/>
            <w:noWrap/>
            <w:vAlign w:val="bottom"/>
          </w:tcPr>
          <w:p w:rsidR="000C16BE" w:rsidRDefault="000C16BE">
            <w:pPr>
              <w:rPr>
                <w:rFonts w:ascii="Arial" w:hAnsi="Arial"/>
                <w:sz w:val="18"/>
                <w:szCs w:val="20"/>
              </w:rPr>
            </w:pPr>
          </w:p>
        </w:tc>
        <w:tc>
          <w:tcPr>
            <w:tcW w:w="14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noWrap/>
            <w:vAlign w:val="bottom"/>
            <w:hideMark/>
          </w:tcPr>
          <w:p w:rsidR="000C16BE" w:rsidRDefault="000C16BE">
            <w:pPr>
              <w:rPr>
                <w:rFonts w:ascii="Arial" w:hAnsi="Arial"/>
                <w:sz w:val="18"/>
                <w:szCs w:val="20"/>
              </w:rPr>
            </w:pPr>
            <w:r>
              <w:rPr>
                <w:rFonts w:ascii="Arial" w:hAnsi="Arial"/>
                <w:sz w:val="18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  <w:hideMark/>
          </w:tcPr>
          <w:p w:rsidR="000C16BE" w:rsidRDefault="000C16BE">
            <w:pPr>
              <w:rPr>
                <w:rFonts w:ascii="Arial" w:hAnsi="Arial"/>
                <w:sz w:val="18"/>
                <w:szCs w:val="20"/>
              </w:rPr>
            </w:pPr>
            <w:r>
              <w:rPr>
                <w:rFonts w:ascii="Arial" w:hAnsi="Arial"/>
                <w:sz w:val="18"/>
                <w:szCs w:val="2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  <w:hideMark/>
          </w:tcPr>
          <w:p w:rsidR="000C16BE" w:rsidRDefault="000C16BE">
            <w:pPr>
              <w:rPr>
                <w:rFonts w:ascii="Arial" w:hAnsi="Arial"/>
                <w:sz w:val="18"/>
                <w:szCs w:val="20"/>
              </w:rPr>
            </w:pPr>
            <w:r>
              <w:rPr>
                <w:rFonts w:ascii="Arial" w:hAnsi="Arial"/>
                <w:sz w:val="18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  <w:hideMark/>
          </w:tcPr>
          <w:p w:rsidR="000C16BE" w:rsidRDefault="000C16BE">
            <w:pPr>
              <w:rPr>
                <w:rFonts w:ascii="Arial" w:hAnsi="Arial"/>
                <w:sz w:val="18"/>
                <w:szCs w:val="20"/>
              </w:rPr>
            </w:pPr>
            <w:r>
              <w:rPr>
                <w:rFonts w:ascii="Arial" w:hAnsi="Arial"/>
                <w:sz w:val="18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  <w:hideMark/>
          </w:tcPr>
          <w:p w:rsidR="000C16BE" w:rsidRDefault="000C16BE">
            <w:pPr>
              <w:rPr>
                <w:rFonts w:ascii="Arial" w:hAnsi="Arial"/>
                <w:sz w:val="18"/>
                <w:szCs w:val="20"/>
              </w:rPr>
            </w:pPr>
            <w:r>
              <w:rPr>
                <w:rFonts w:ascii="Arial" w:hAnsi="Arial"/>
                <w:sz w:val="18"/>
                <w:szCs w:val="20"/>
              </w:rPr>
              <w:t>w tym: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  <w:hideMark/>
          </w:tcPr>
          <w:p w:rsidR="000C16BE" w:rsidRDefault="000C16BE">
            <w:pPr>
              <w:jc w:val="center"/>
              <w:rPr>
                <w:rFonts w:ascii="Arial" w:hAnsi="Arial"/>
                <w:sz w:val="18"/>
                <w:szCs w:val="20"/>
              </w:rPr>
            </w:pPr>
            <w:r>
              <w:rPr>
                <w:rFonts w:ascii="Arial" w:hAnsi="Arial"/>
                <w:sz w:val="18"/>
                <w:szCs w:val="20"/>
              </w:rPr>
              <w:t>urządzenia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  <w:hideMark/>
          </w:tcPr>
          <w:p w:rsidR="000C16BE" w:rsidRDefault="000C16BE">
            <w:pPr>
              <w:jc w:val="center"/>
              <w:rPr>
                <w:rFonts w:ascii="Arial" w:hAnsi="Arial"/>
                <w:sz w:val="18"/>
                <w:szCs w:val="20"/>
              </w:rPr>
            </w:pPr>
            <w:r>
              <w:rPr>
                <w:rFonts w:ascii="Arial" w:hAnsi="Arial"/>
                <w:sz w:val="18"/>
                <w:szCs w:val="20"/>
              </w:rPr>
              <w:t>wartości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  <w:hideMark/>
          </w:tcPr>
          <w:p w:rsidR="000C16BE" w:rsidRDefault="000C16BE">
            <w:pPr>
              <w:jc w:val="center"/>
              <w:rPr>
                <w:rFonts w:ascii="Arial" w:hAnsi="Arial"/>
                <w:sz w:val="18"/>
                <w:szCs w:val="20"/>
              </w:rPr>
            </w:pPr>
            <w:r>
              <w:rPr>
                <w:rFonts w:ascii="Arial" w:hAnsi="Arial"/>
                <w:sz w:val="18"/>
                <w:szCs w:val="20"/>
              </w:rPr>
              <w:t>środki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  <w:hideMark/>
          </w:tcPr>
          <w:p w:rsidR="000C16BE" w:rsidRDefault="000C16BE">
            <w:pPr>
              <w:jc w:val="center"/>
              <w:rPr>
                <w:rFonts w:ascii="Arial" w:hAnsi="Arial"/>
                <w:sz w:val="18"/>
                <w:szCs w:val="20"/>
              </w:rPr>
            </w:pPr>
            <w:r>
              <w:rPr>
                <w:rFonts w:ascii="Arial" w:hAnsi="Arial"/>
                <w:sz w:val="18"/>
                <w:szCs w:val="20"/>
              </w:rPr>
              <w:t>inwestycje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  <w:hideMark/>
          </w:tcPr>
          <w:p w:rsidR="000C16BE" w:rsidRDefault="000C16BE">
            <w:pPr>
              <w:rPr>
                <w:rFonts w:ascii="Arial" w:hAnsi="Arial"/>
                <w:sz w:val="18"/>
                <w:szCs w:val="20"/>
              </w:rPr>
            </w:pPr>
            <w:r>
              <w:rPr>
                <w:rFonts w:ascii="Arial" w:hAnsi="Arial"/>
                <w:sz w:val="18"/>
                <w:szCs w:val="20"/>
              </w:rPr>
              <w:t>wartości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  <w:hideMark/>
          </w:tcPr>
          <w:p w:rsidR="000C16BE" w:rsidRDefault="000C16BE">
            <w:pPr>
              <w:jc w:val="center"/>
              <w:rPr>
                <w:rFonts w:ascii="Arial" w:hAnsi="Arial"/>
                <w:sz w:val="18"/>
                <w:szCs w:val="20"/>
              </w:rPr>
            </w:pPr>
            <w:r>
              <w:rPr>
                <w:rFonts w:ascii="Arial" w:hAnsi="Arial"/>
                <w:sz w:val="18"/>
                <w:szCs w:val="20"/>
              </w:rPr>
              <w:t>powierzchnia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</w:tcPr>
          <w:p w:rsidR="000C16BE" w:rsidRDefault="000C16BE">
            <w:pPr>
              <w:rPr>
                <w:rFonts w:ascii="Arial" w:hAnsi="Arial"/>
                <w:sz w:val="18"/>
                <w:szCs w:val="20"/>
              </w:rPr>
            </w:pPr>
          </w:p>
        </w:tc>
      </w:tr>
      <w:tr w:rsidR="000C16BE" w:rsidTr="000C16BE">
        <w:trPr>
          <w:trHeight w:val="255"/>
        </w:trPr>
        <w:tc>
          <w:tcPr>
            <w:tcW w:w="38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noWrap/>
            <w:vAlign w:val="bottom"/>
            <w:hideMark/>
          </w:tcPr>
          <w:p w:rsidR="000C16BE" w:rsidRDefault="000C16BE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  <w:hideMark/>
          </w:tcPr>
          <w:p w:rsidR="000C16BE" w:rsidRDefault="00237C98">
            <w:pPr>
              <w:rPr>
                <w:rFonts w:ascii="Arial" w:hAnsi="Arial"/>
                <w:sz w:val="18"/>
                <w:szCs w:val="20"/>
              </w:rPr>
            </w:pPr>
            <w:r>
              <w:rPr>
                <w:rFonts w:ascii="Arial" w:hAnsi="Arial"/>
                <w:sz w:val="18"/>
                <w:szCs w:val="20"/>
              </w:rPr>
              <w:t>N</w:t>
            </w:r>
            <w:r w:rsidR="000C16BE">
              <w:rPr>
                <w:rFonts w:ascii="Arial" w:hAnsi="Arial"/>
                <w:sz w:val="18"/>
                <w:szCs w:val="20"/>
              </w:rPr>
              <w:t>r Przedszkola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  <w:hideMark/>
          </w:tcPr>
          <w:p w:rsidR="000C16BE" w:rsidRDefault="000C16BE">
            <w:pPr>
              <w:jc w:val="center"/>
              <w:rPr>
                <w:rFonts w:ascii="Arial" w:hAnsi="Arial"/>
                <w:sz w:val="18"/>
                <w:szCs w:val="20"/>
              </w:rPr>
            </w:pPr>
            <w:r>
              <w:rPr>
                <w:rFonts w:ascii="Arial" w:hAnsi="Arial"/>
                <w:sz w:val="18"/>
                <w:szCs w:val="20"/>
              </w:rPr>
              <w:t>brutto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  <w:hideMark/>
          </w:tcPr>
          <w:p w:rsidR="000C16BE" w:rsidRDefault="000C16BE">
            <w:pPr>
              <w:rPr>
                <w:rFonts w:ascii="Arial" w:hAnsi="Arial"/>
                <w:sz w:val="18"/>
                <w:szCs w:val="20"/>
              </w:rPr>
            </w:pPr>
            <w:r>
              <w:rPr>
                <w:rFonts w:ascii="Arial" w:hAnsi="Arial"/>
                <w:sz w:val="18"/>
                <w:szCs w:val="20"/>
              </w:rPr>
              <w:t>umorzenie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  <w:hideMark/>
          </w:tcPr>
          <w:p w:rsidR="000C16BE" w:rsidRDefault="000C16BE">
            <w:pPr>
              <w:jc w:val="center"/>
              <w:rPr>
                <w:rFonts w:ascii="Arial" w:hAnsi="Arial"/>
                <w:sz w:val="18"/>
                <w:szCs w:val="20"/>
              </w:rPr>
            </w:pPr>
            <w:r>
              <w:rPr>
                <w:rFonts w:ascii="Arial" w:hAnsi="Arial"/>
                <w:sz w:val="18"/>
                <w:szCs w:val="20"/>
              </w:rPr>
              <w:t>netto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  <w:hideMark/>
          </w:tcPr>
          <w:p w:rsidR="000C16BE" w:rsidRDefault="000C16BE">
            <w:pPr>
              <w:jc w:val="center"/>
              <w:rPr>
                <w:rFonts w:ascii="Arial" w:hAnsi="Arial"/>
                <w:sz w:val="18"/>
                <w:szCs w:val="20"/>
              </w:rPr>
            </w:pPr>
            <w:r>
              <w:rPr>
                <w:rFonts w:ascii="Arial" w:hAnsi="Arial"/>
                <w:sz w:val="18"/>
                <w:szCs w:val="20"/>
              </w:rPr>
              <w:t>grunty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  <w:hideMark/>
          </w:tcPr>
          <w:p w:rsidR="000C16BE" w:rsidRDefault="000C16BE">
            <w:pPr>
              <w:rPr>
                <w:rFonts w:ascii="Arial" w:hAnsi="Arial"/>
                <w:sz w:val="18"/>
                <w:szCs w:val="20"/>
              </w:rPr>
            </w:pPr>
            <w:r>
              <w:rPr>
                <w:rFonts w:ascii="Arial" w:hAnsi="Arial"/>
                <w:sz w:val="18"/>
                <w:szCs w:val="20"/>
              </w:rPr>
              <w:t>budynki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  <w:hideMark/>
          </w:tcPr>
          <w:p w:rsidR="000C16BE" w:rsidRDefault="000C16BE">
            <w:pPr>
              <w:jc w:val="center"/>
              <w:rPr>
                <w:rFonts w:ascii="Arial" w:hAnsi="Arial"/>
                <w:sz w:val="18"/>
                <w:szCs w:val="20"/>
              </w:rPr>
            </w:pPr>
            <w:r>
              <w:rPr>
                <w:rFonts w:ascii="Arial" w:hAnsi="Arial"/>
                <w:sz w:val="18"/>
                <w:szCs w:val="20"/>
              </w:rPr>
              <w:t>techniczne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  <w:hideMark/>
          </w:tcPr>
          <w:p w:rsidR="000C16BE" w:rsidRDefault="000C16BE">
            <w:pPr>
              <w:jc w:val="center"/>
              <w:rPr>
                <w:rFonts w:ascii="Arial" w:hAnsi="Arial"/>
                <w:sz w:val="18"/>
                <w:szCs w:val="20"/>
              </w:rPr>
            </w:pPr>
            <w:proofErr w:type="spellStart"/>
            <w:r>
              <w:rPr>
                <w:rFonts w:ascii="Arial" w:hAnsi="Arial"/>
                <w:sz w:val="18"/>
                <w:szCs w:val="20"/>
              </w:rPr>
              <w:t>niemater</w:t>
            </w:r>
            <w:proofErr w:type="spellEnd"/>
            <w:r>
              <w:rPr>
                <w:rFonts w:ascii="Arial" w:hAnsi="Arial"/>
                <w:sz w:val="18"/>
                <w:szCs w:val="20"/>
              </w:rPr>
              <w:t>.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  <w:hideMark/>
          </w:tcPr>
          <w:p w:rsidR="000C16BE" w:rsidRDefault="000C16BE">
            <w:pPr>
              <w:jc w:val="center"/>
              <w:rPr>
                <w:rFonts w:ascii="Arial" w:hAnsi="Arial"/>
                <w:sz w:val="18"/>
                <w:szCs w:val="20"/>
              </w:rPr>
            </w:pPr>
            <w:r>
              <w:rPr>
                <w:rFonts w:ascii="Arial" w:hAnsi="Arial"/>
                <w:sz w:val="18"/>
                <w:szCs w:val="20"/>
              </w:rPr>
              <w:t>transportu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  <w:hideMark/>
          </w:tcPr>
          <w:p w:rsidR="000C16BE" w:rsidRDefault="000C16BE">
            <w:pPr>
              <w:jc w:val="center"/>
              <w:rPr>
                <w:rFonts w:ascii="Arial" w:hAnsi="Arial"/>
                <w:sz w:val="18"/>
                <w:szCs w:val="20"/>
              </w:rPr>
            </w:pPr>
            <w:proofErr w:type="spellStart"/>
            <w:r>
              <w:rPr>
                <w:rFonts w:ascii="Arial" w:hAnsi="Arial"/>
                <w:sz w:val="18"/>
                <w:szCs w:val="20"/>
              </w:rPr>
              <w:t>rozp</w:t>
            </w:r>
            <w:proofErr w:type="spellEnd"/>
            <w:r>
              <w:rPr>
                <w:rFonts w:ascii="Arial" w:hAnsi="Arial"/>
                <w:sz w:val="18"/>
                <w:szCs w:val="20"/>
              </w:rPr>
              <w:t>.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  <w:hideMark/>
          </w:tcPr>
          <w:p w:rsidR="000C16BE" w:rsidRDefault="000C16BE">
            <w:pPr>
              <w:rPr>
                <w:rFonts w:ascii="Arial" w:hAnsi="Arial"/>
                <w:sz w:val="18"/>
                <w:szCs w:val="20"/>
              </w:rPr>
            </w:pPr>
            <w:proofErr w:type="spellStart"/>
            <w:r>
              <w:rPr>
                <w:rFonts w:ascii="Arial" w:hAnsi="Arial"/>
                <w:sz w:val="18"/>
                <w:szCs w:val="20"/>
              </w:rPr>
              <w:t>niem</w:t>
            </w:r>
            <w:proofErr w:type="spellEnd"/>
            <w:r>
              <w:rPr>
                <w:rFonts w:ascii="Arial" w:hAnsi="Arial"/>
                <w:sz w:val="18"/>
                <w:szCs w:val="20"/>
              </w:rPr>
              <w:t>.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  <w:hideMark/>
          </w:tcPr>
          <w:p w:rsidR="000C16BE" w:rsidRDefault="000C16BE">
            <w:pPr>
              <w:jc w:val="center"/>
              <w:rPr>
                <w:rFonts w:ascii="Arial" w:hAnsi="Arial"/>
                <w:sz w:val="18"/>
                <w:szCs w:val="20"/>
              </w:rPr>
            </w:pPr>
            <w:r>
              <w:rPr>
                <w:rFonts w:ascii="Arial" w:hAnsi="Arial"/>
                <w:sz w:val="18"/>
                <w:szCs w:val="20"/>
              </w:rPr>
              <w:t>(m</w:t>
            </w:r>
            <w:r>
              <w:rPr>
                <w:rFonts w:ascii="Arial" w:hAnsi="Arial"/>
                <w:b/>
                <w:bCs/>
                <w:sz w:val="18"/>
                <w:szCs w:val="20"/>
                <w:vertAlign w:val="superscript"/>
              </w:rPr>
              <w:t>2</w:t>
            </w:r>
            <w:r>
              <w:rPr>
                <w:rFonts w:ascii="Arial" w:hAnsi="Arial"/>
                <w:sz w:val="18"/>
                <w:szCs w:val="20"/>
              </w:rPr>
              <w:t>)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</w:tcPr>
          <w:p w:rsidR="000C16BE" w:rsidRDefault="000C16BE">
            <w:pPr>
              <w:rPr>
                <w:rFonts w:ascii="Arial" w:hAnsi="Arial"/>
                <w:sz w:val="18"/>
                <w:szCs w:val="20"/>
              </w:rPr>
            </w:pPr>
          </w:p>
        </w:tc>
      </w:tr>
      <w:tr w:rsidR="000C16BE" w:rsidTr="000C16BE">
        <w:trPr>
          <w:trHeight w:val="255"/>
        </w:trPr>
        <w:tc>
          <w:tcPr>
            <w:tcW w:w="38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bottom"/>
            <w:hideMark/>
          </w:tcPr>
          <w:p w:rsidR="000C16BE" w:rsidRDefault="000C16BE">
            <w:pPr>
              <w:rPr>
                <w:rFonts w:ascii="Arial" w:hAnsi="Arial"/>
                <w:sz w:val="20"/>
                <w:szCs w:val="20"/>
              </w:rPr>
            </w:pPr>
            <w:r>
              <w:rPr>
                <w:rFonts w:ascii="Arial" w:hAnsi="Arial"/>
                <w:sz w:val="20"/>
                <w:szCs w:val="20"/>
              </w:rPr>
              <w:t> </w:t>
            </w:r>
          </w:p>
        </w:tc>
        <w:tc>
          <w:tcPr>
            <w:tcW w:w="126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vAlign w:val="bottom"/>
            <w:hideMark/>
          </w:tcPr>
          <w:p w:rsidR="000C16BE" w:rsidRDefault="000C16BE">
            <w:pPr>
              <w:rPr>
                <w:rFonts w:ascii="Arial" w:hAnsi="Arial"/>
                <w:sz w:val="18"/>
                <w:szCs w:val="20"/>
              </w:rPr>
            </w:pPr>
            <w:r>
              <w:rPr>
                <w:rFonts w:ascii="Arial" w:hAnsi="Arial"/>
                <w:sz w:val="18"/>
                <w:szCs w:val="20"/>
              </w:rPr>
              <w:t> 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  <w:hideMark/>
          </w:tcPr>
          <w:p w:rsidR="000C16BE" w:rsidRDefault="000C16BE">
            <w:pPr>
              <w:jc w:val="center"/>
              <w:rPr>
                <w:rFonts w:ascii="Arial" w:hAnsi="Arial"/>
                <w:sz w:val="18"/>
                <w:szCs w:val="20"/>
              </w:rPr>
            </w:pPr>
            <w:r>
              <w:rPr>
                <w:rFonts w:ascii="Arial" w:hAnsi="Arial"/>
                <w:sz w:val="18"/>
                <w:szCs w:val="20"/>
              </w:rPr>
              <w:t>zł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  <w:hideMark/>
          </w:tcPr>
          <w:p w:rsidR="000C16BE" w:rsidRDefault="000C16BE">
            <w:pPr>
              <w:jc w:val="center"/>
              <w:rPr>
                <w:rFonts w:ascii="Arial" w:hAnsi="Arial"/>
                <w:sz w:val="18"/>
                <w:szCs w:val="20"/>
              </w:rPr>
            </w:pPr>
            <w:r>
              <w:rPr>
                <w:rFonts w:ascii="Arial" w:hAnsi="Arial"/>
                <w:sz w:val="18"/>
                <w:szCs w:val="20"/>
              </w:rPr>
              <w:t>zł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  <w:hideMark/>
          </w:tcPr>
          <w:p w:rsidR="000C16BE" w:rsidRDefault="000C16BE">
            <w:pPr>
              <w:jc w:val="center"/>
              <w:rPr>
                <w:rFonts w:ascii="Arial" w:hAnsi="Arial"/>
                <w:sz w:val="18"/>
                <w:szCs w:val="20"/>
              </w:rPr>
            </w:pPr>
            <w:r>
              <w:rPr>
                <w:rFonts w:ascii="Arial" w:hAnsi="Arial"/>
                <w:sz w:val="18"/>
                <w:szCs w:val="20"/>
              </w:rPr>
              <w:t>zł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  <w:hideMark/>
          </w:tcPr>
          <w:p w:rsidR="000C16BE" w:rsidRDefault="000C16BE">
            <w:pPr>
              <w:jc w:val="center"/>
              <w:rPr>
                <w:rFonts w:ascii="Arial" w:hAnsi="Arial"/>
                <w:sz w:val="18"/>
                <w:szCs w:val="20"/>
              </w:rPr>
            </w:pPr>
            <w:r>
              <w:rPr>
                <w:rFonts w:ascii="Arial" w:hAnsi="Arial"/>
                <w:sz w:val="18"/>
                <w:szCs w:val="20"/>
              </w:rPr>
              <w:t>zł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  <w:hideMark/>
          </w:tcPr>
          <w:p w:rsidR="000C16BE" w:rsidRDefault="000C16BE">
            <w:pPr>
              <w:rPr>
                <w:rFonts w:ascii="Arial" w:hAnsi="Arial"/>
                <w:sz w:val="18"/>
                <w:szCs w:val="20"/>
              </w:rPr>
            </w:pPr>
            <w:r>
              <w:rPr>
                <w:rFonts w:ascii="Arial" w:hAnsi="Arial"/>
                <w:sz w:val="18"/>
                <w:szCs w:val="20"/>
              </w:rPr>
              <w:t>budowle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  <w:hideMark/>
          </w:tcPr>
          <w:p w:rsidR="000C16BE" w:rsidRDefault="000C16BE">
            <w:pPr>
              <w:jc w:val="center"/>
              <w:rPr>
                <w:rFonts w:ascii="Arial" w:hAnsi="Arial"/>
                <w:sz w:val="18"/>
                <w:szCs w:val="20"/>
              </w:rPr>
            </w:pPr>
            <w:r>
              <w:rPr>
                <w:rFonts w:ascii="Arial" w:hAnsi="Arial"/>
                <w:sz w:val="18"/>
                <w:szCs w:val="20"/>
              </w:rPr>
              <w:t>trwałe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vAlign w:val="bottom"/>
            <w:hideMark/>
          </w:tcPr>
          <w:p w:rsidR="000C16BE" w:rsidRDefault="000C16BE">
            <w:pPr>
              <w:jc w:val="center"/>
              <w:rPr>
                <w:rFonts w:ascii="Arial" w:hAnsi="Arial"/>
                <w:sz w:val="18"/>
                <w:szCs w:val="20"/>
              </w:rPr>
            </w:pPr>
            <w:r>
              <w:rPr>
                <w:rFonts w:ascii="Arial" w:hAnsi="Arial"/>
                <w:sz w:val="18"/>
                <w:szCs w:val="20"/>
              </w:rPr>
              <w:t>i prawne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vAlign w:val="bottom"/>
            <w:hideMark/>
          </w:tcPr>
          <w:p w:rsidR="000C16BE" w:rsidRDefault="000C16BE">
            <w:pPr>
              <w:rPr>
                <w:rFonts w:ascii="Arial" w:hAnsi="Arial"/>
                <w:sz w:val="18"/>
                <w:szCs w:val="20"/>
              </w:rPr>
            </w:pPr>
            <w:r>
              <w:rPr>
                <w:rFonts w:ascii="Arial" w:hAnsi="Arial"/>
                <w:sz w:val="18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vAlign w:val="bottom"/>
            <w:hideMark/>
          </w:tcPr>
          <w:p w:rsidR="000C16BE" w:rsidRDefault="000C16BE">
            <w:pPr>
              <w:rPr>
                <w:rFonts w:ascii="Arial" w:hAnsi="Arial"/>
                <w:sz w:val="18"/>
                <w:szCs w:val="20"/>
              </w:rPr>
            </w:pPr>
            <w:r>
              <w:rPr>
                <w:rFonts w:ascii="Arial" w:hAnsi="Arial"/>
                <w:sz w:val="18"/>
                <w:szCs w:val="20"/>
              </w:rPr>
              <w:t> 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  <w:hideMark/>
          </w:tcPr>
          <w:p w:rsidR="000C16BE" w:rsidRDefault="000C16BE">
            <w:pPr>
              <w:rPr>
                <w:rFonts w:ascii="Arial" w:hAnsi="Arial"/>
                <w:sz w:val="18"/>
                <w:szCs w:val="20"/>
              </w:rPr>
            </w:pPr>
            <w:r>
              <w:rPr>
                <w:rFonts w:ascii="Arial" w:hAnsi="Arial"/>
                <w:sz w:val="18"/>
                <w:szCs w:val="20"/>
              </w:rPr>
              <w:t>i prawne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  <w:hideMark/>
          </w:tcPr>
          <w:p w:rsidR="000C16BE" w:rsidRDefault="000C16BE">
            <w:pPr>
              <w:jc w:val="center"/>
              <w:rPr>
                <w:rFonts w:ascii="Arial" w:hAnsi="Arial"/>
                <w:sz w:val="18"/>
                <w:szCs w:val="20"/>
              </w:rPr>
            </w:pPr>
            <w:r>
              <w:rPr>
                <w:rFonts w:ascii="Arial" w:hAnsi="Arial"/>
                <w:sz w:val="18"/>
                <w:szCs w:val="20"/>
              </w:rPr>
              <w:t>budynków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</w:tcPr>
          <w:p w:rsidR="000C16BE" w:rsidRDefault="000C16BE">
            <w:pPr>
              <w:rPr>
                <w:rFonts w:ascii="Arial" w:hAnsi="Arial"/>
                <w:sz w:val="18"/>
                <w:szCs w:val="16"/>
              </w:rPr>
            </w:pPr>
          </w:p>
        </w:tc>
      </w:tr>
      <w:tr w:rsidR="000C16BE" w:rsidTr="000C16BE">
        <w:trPr>
          <w:trHeight w:val="255"/>
        </w:trPr>
        <w:tc>
          <w:tcPr>
            <w:tcW w:w="380" w:type="dxa"/>
            <w:tcBorders>
              <w:top w:val="nil"/>
              <w:left w:val="single" w:sz="8" w:space="0" w:color="000000"/>
              <w:bottom w:val="single" w:sz="8" w:space="0" w:color="000000"/>
              <w:right w:val="nil"/>
            </w:tcBorders>
            <w:noWrap/>
            <w:vAlign w:val="bottom"/>
            <w:hideMark/>
          </w:tcPr>
          <w:p w:rsidR="000C16BE" w:rsidRDefault="000C16BE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</w:t>
            </w:r>
          </w:p>
        </w:tc>
        <w:tc>
          <w:tcPr>
            <w:tcW w:w="1260" w:type="dxa"/>
            <w:tcBorders>
              <w:top w:val="nil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noWrap/>
            <w:vAlign w:val="bottom"/>
            <w:hideMark/>
          </w:tcPr>
          <w:p w:rsidR="000C16BE" w:rsidRDefault="000C16BE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2</w:t>
            </w:r>
          </w:p>
        </w:tc>
        <w:tc>
          <w:tcPr>
            <w:tcW w:w="144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noWrap/>
            <w:vAlign w:val="bottom"/>
            <w:hideMark/>
          </w:tcPr>
          <w:p w:rsidR="000C16BE" w:rsidRDefault="000C16BE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3</w:t>
            </w:r>
          </w:p>
        </w:tc>
        <w:tc>
          <w:tcPr>
            <w:tcW w:w="12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noWrap/>
            <w:vAlign w:val="bottom"/>
            <w:hideMark/>
          </w:tcPr>
          <w:p w:rsidR="000C16BE" w:rsidRDefault="000C16BE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4</w:t>
            </w:r>
          </w:p>
        </w:tc>
        <w:tc>
          <w:tcPr>
            <w:tcW w:w="2700" w:type="dxa"/>
            <w:gridSpan w:val="2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noWrap/>
            <w:vAlign w:val="bottom"/>
            <w:hideMark/>
          </w:tcPr>
          <w:p w:rsidR="000C16BE" w:rsidRDefault="000C16BE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5</w:t>
            </w:r>
          </w:p>
        </w:tc>
        <w:tc>
          <w:tcPr>
            <w:tcW w:w="12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noWrap/>
            <w:vAlign w:val="bottom"/>
            <w:hideMark/>
          </w:tcPr>
          <w:p w:rsidR="000C16BE" w:rsidRDefault="000C16BE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6</w:t>
            </w:r>
          </w:p>
        </w:tc>
        <w:tc>
          <w:tcPr>
            <w:tcW w:w="10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noWrap/>
            <w:vAlign w:val="bottom"/>
            <w:hideMark/>
          </w:tcPr>
          <w:p w:rsidR="000C16BE" w:rsidRDefault="000C16BE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7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vAlign w:val="bottom"/>
            <w:hideMark/>
          </w:tcPr>
          <w:p w:rsidR="000C16BE" w:rsidRDefault="000C16BE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8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vAlign w:val="bottom"/>
            <w:hideMark/>
          </w:tcPr>
          <w:p w:rsidR="000C16BE" w:rsidRDefault="000C16BE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9</w:t>
            </w:r>
          </w:p>
        </w:tc>
        <w:tc>
          <w:tcPr>
            <w:tcW w:w="1080" w:type="dxa"/>
            <w:tcBorders>
              <w:top w:val="nil"/>
              <w:left w:val="nil"/>
              <w:bottom w:val="single" w:sz="8" w:space="0" w:color="000000"/>
              <w:right w:val="single" w:sz="8" w:space="0" w:color="000000"/>
            </w:tcBorders>
            <w:noWrap/>
            <w:vAlign w:val="bottom"/>
            <w:hideMark/>
          </w:tcPr>
          <w:p w:rsidR="000C16BE" w:rsidRDefault="000C16BE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10</w:t>
            </w:r>
          </w:p>
        </w:tc>
        <w:tc>
          <w:tcPr>
            <w:tcW w:w="10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noWrap/>
            <w:vAlign w:val="bottom"/>
            <w:hideMark/>
          </w:tcPr>
          <w:p w:rsidR="000C16BE" w:rsidRDefault="000C16BE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11</w:t>
            </w:r>
          </w:p>
        </w:tc>
        <w:tc>
          <w:tcPr>
            <w:tcW w:w="126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noWrap/>
            <w:vAlign w:val="bottom"/>
            <w:hideMark/>
          </w:tcPr>
          <w:p w:rsidR="000C16BE" w:rsidRDefault="000C16BE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/>
                <w:sz w:val="16"/>
                <w:szCs w:val="16"/>
              </w:rPr>
              <w:t>12</w:t>
            </w:r>
          </w:p>
        </w:tc>
        <w:tc>
          <w:tcPr>
            <w:tcW w:w="180" w:type="dxa"/>
            <w:tcBorders>
              <w:top w:val="single" w:sz="8" w:space="0" w:color="000000"/>
              <w:left w:val="nil"/>
              <w:bottom w:val="single" w:sz="8" w:space="0" w:color="000000"/>
              <w:right w:val="single" w:sz="8" w:space="0" w:color="000000"/>
            </w:tcBorders>
            <w:noWrap/>
            <w:vAlign w:val="bottom"/>
          </w:tcPr>
          <w:p w:rsidR="000C16BE" w:rsidRDefault="000C16BE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</w:tr>
      <w:tr w:rsidR="000C16BE" w:rsidTr="000C16BE">
        <w:trPr>
          <w:trHeight w:val="1008"/>
        </w:trPr>
        <w:tc>
          <w:tcPr>
            <w:tcW w:w="38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noWrap/>
            <w:vAlign w:val="bottom"/>
          </w:tcPr>
          <w:p w:rsidR="000C16BE" w:rsidRDefault="000C16BE">
            <w:pPr>
              <w:jc w:val="center"/>
              <w:rPr>
                <w:rFonts w:ascii="Arial" w:hAnsi="Arial"/>
                <w:sz w:val="18"/>
                <w:szCs w:val="18"/>
              </w:rPr>
            </w:pPr>
          </w:p>
        </w:tc>
        <w:tc>
          <w:tcPr>
            <w:tcW w:w="1260" w:type="dxa"/>
            <w:noWrap/>
            <w:vAlign w:val="bottom"/>
          </w:tcPr>
          <w:p w:rsidR="000C16BE" w:rsidRDefault="000C16BE">
            <w:pPr>
              <w:rPr>
                <w:rFonts w:ascii="Arial" w:hAnsi="Arial"/>
                <w:b/>
                <w:bCs/>
                <w:sz w:val="16"/>
                <w:szCs w:val="16"/>
              </w:rPr>
            </w:pPr>
          </w:p>
          <w:p w:rsidR="000C16BE" w:rsidRDefault="000C16BE">
            <w:pPr>
              <w:rPr>
                <w:b/>
                <w:bCs/>
                <w:sz w:val="20"/>
                <w:szCs w:val="16"/>
              </w:rPr>
            </w:pPr>
            <w:r>
              <w:rPr>
                <w:b/>
                <w:bCs/>
                <w:sz w:val="20"/>
                <w:szCs w:val="16"/>
              </w:rPr>
              <w:t xml:space="preserve">Miejskie Przedszkole </w:t>
            </w:r>
          </w:p>
          <w:p w:rsidR="000C16BE" w:rsidRDefault="000C16BE">
            <w:pPr>
              <w:rPr>
                <w:rFonts w:ascii="Arial" w:hAnsi="Arial"/>
                <w:b/>
                <w:bCs/>
                <w:sz w:val="16"/>
                <w:szCs w:val="16"/>
              </w:rPr>
            </w:pPr>
            <w:r>
              <w:rPr>
                <w:b/>
                <w:bCs/>
                <w:sz w:val="20"/>
                <w:szCs w:val="16"/>
              </w:rPr>
              <w:t>Nr 8</w:t>
            </w:r>
          </w:p>
          <w:p w:rsidR="000C16BE" w:rsidRDefault="000C16BE">
            <w:pPr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44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noWrap/>
            <w:vAlign w:val="bottom"/>
            <w:hideMark/>
          </w:tcPr>
          <w:p w:rsidR="000C16BE" w:rsidRDefault="000C16BE">
            <w:pPr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 w:cs="Arial"/>
                <w:sz w:val="20"/>
                <w:szCs w:val="20"/>
              </w:rPr>
              <w:t> 1 156 215,82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  <w:hideMark/>
          </w:tcPr>
          <w:p w:rsidR="000C16BE" w:rsidRDefault="000C16BE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 w:cs="Arial"/>
                <w:sz w:val="20"/>
                <w:szCs w:val="20"/>
              </w:rPr>
              <w:t>46 819,82</w:t>
            </w:r>
          </w:p>
        </w:tc>
        <w:tc>
          <w:tcPr>
            <w:tcW w:w="1440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  <w:hideMark/>
          </w:tcPr>
          <w:p w:rsidR="000C16BE" w:rsidRDefault="000C16BE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 w:cs="Arial"/>
                <w:sz w:val="20"/>
                <w:szCs w:val="20"/>
              </w:rPr>
              <w:t>1 109 396,00</w:t>
            </w: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  <w:hideMark/>
          </w:tcPr>
          <w:p w:rsidR="000C16BE" w:rsidRDefault="000C16BE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 w:cs="Arial"/>
                <w:sz w:val="20"/>
                <w:szCs w:val="20"/>
              </w:rPr>
              <w:t>400 000, 00</w:t>
            </w:r>
          </w:p>
        </w:tc>
        <w:tc>
          <w:tcPr>
            <w:tcW w:w="1260" w:type="dxa"/>
            <w:noWrap/>
            <w:vAlign w:val="bottom"/>
            <w:hideMark/>
          </w:tcPr>
          <w:p w:rsidR="000C16BE" w:rsidRDefault="000C16BE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 w:cs="Arial"/>
                <w:sz w:val="20"/>
                <w:szCs w:val="20"/>
              </w:rPr>
              <w:t>709 396</w:t>
            </w:r>
          </w:p>
        </w:tc>
        <w:tc>
          <w:tcPr>
            <w:tcW w:w="1080" w:type="dxa"/>
            <w:tcBorders>
              <w:top w:val="nil"/>
              <w:left w:val="single" w:sz="8" w:space="0" w:color="000000"/>
              <w:bottom w:val="nil"/>
              <w:right w:val="single" w:sz="8" w:space="0" w:color="000000"/>
            </w:tcBorders>
            <w:noWrap/>
            <w:vAlign w:val="bottom"/>
            <w:hideMark/>
          </w:tcPr>
          <w:p w:rsidR="000C16BE" w:rsidRDefault="000C16BE">
            <w:pPr>
              <w:jc w:val="center"/>
              <w:rPr>
                <w:rFonts w:ascii="Arial" w:hAnsi="Arial"/>
                <w:sz w:val="20"/>
                <w:szCs w:val="16"/>
              </w:rPr>
            </w:pPr>
            <w:r>
              <w:rPr>
                <w:rFonts w:ascii="Arial" w:hAnsi="Arial"/>
                <w:sz w:val="20"/>
                <w:szCs w:val="16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  <w:hideMark/>
          </w:tcPr>
          <w:p w:rsidR="000C16BE" w:rsidRDefault="000C16BE">
            <w:pPr>
              <w:jc w:val="center"/>
              <w:rPr>
                <w:rFonts w:ascii="Arial" w:hAnsi="Arial"/>
                <w:sz w:val="20"/>
                <w:szCs w:val="16"/>
              </w:rPr>
            </w:pPr>
            <w:r>
              <w:rPr>
                <w:rFonts w:ascii="Arial" w:hAnsi="Arial"/>
                <w:sz w:val="20"/>
                <w:szCs w:val="16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</w:tcPr>
          <w:p w:rsidR="000C16BE" w:rsidRDefault="000C16BE">
            <w:pPr>
              <w:jc w:val="center"/>
              <w:rPr>
                <w:rFonts w:ascii="Arial" w:hAnsi="Arial"/>
                <w:sz w:val="20"/>
                <w:szCs w:val="16"/>
              </w:rPr>
            </w:pP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  <w:hideMark/>
          </w:tcPr>
          <w:p w:rsidR="000C16BE" w:rsidRDefault="000C16BE">
            <w:pPr>
              <w:jc w:val="center"/>
              <w:rPr>
                <w:rFonts w:ascii="Arial" w:hAnsi="Arial"/>
                <w:sz w:val="20"/>
                <w:szCs w:val="16"/>
              </w:rPr>
            </w:pPr>
            <w:r>
              <w:rPr>
                <w:rFonts w:ascii="Arial" w:hAnsi="Arial"/>
                <w:sz w:val="20"/>
                <w:szCs w:val="16"/>
              </w:rPr>
              <w:t>0,00</w:t>
            </w:r>
          </w:p>
        </w:tc>
        <w:tc>
          <w:tcPr>
            <w:tcW w:w="1080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</w:tcPr>
          <w:p w:rsidR="000C16BE" w:rsidRDefault="000C16BE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  <w:tc>
          <w:tcPr>
            <w:tcW w:w="1260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  <w:hideMark/>
          </w:tcPr>
          <w:p w:rsidR="000C16BE" w:rsidRDefault="000C16BE">
            <w:pPr>
              <w:jc w:val="center"/>
              <w:rPr>
                <w:rFonts w:ascii="Arial" w:hAnsi="Arial"/>
                <w:sz w:val="16"/>
                <w:szCs w:val="16"/>
              </w:rPr>
            </w:pPr>
            <w:r>
              <w:rPr>
                <w:rFonts w:ascii="Arial" w:hAnsi="Arial" w:cs="Arial"/>
                <w:sz w:val="20"/>
                <w:szCs w:val="20"/>
              </w:rPr>
              <w:t>833,48</w:t>
            </w:r>
          </w:p>
        </w:tc>
        <w:tc>
          <w:tcPr>
            <w:tcW w:w="180" w:type="dxa"/>
            <w:tcBorders>
              <w:top w:val="nil"/>
              <w:left w:val="nil"/>
              <w:bottom w:val="nil"/>
              <w:right w:val="single" w:sz="8" w:space="0" w:color="000000"/>
            </w:tcBorders>
            <w:noWrap/>
            <w:vAlign w:val="bottom"/>
          </w:tcPr>
          <w:p w:rsidR="000C16BE" w:rsidRDefault="000C16BE">
            <w:pPr>
              <w:jc w:val="center"/>
              <w:rPr>
                <w:rFonts w:ascii="Arial" w:hAnsi="Arial"/>
                <w:sz w:val="16"/>
                <w:szCs w:val="16"/>
              </w:rPr>
            </w:pPr>
          </w:p>
        </w:tc>
      </w:tr>
    </w:tbl>
    <w:p w:rsidR="00E37D4B" w:rsidRDefault="00E37D4B"/>
    <w:sectPr w:rsidR="00E37D4B" w:rsidSect="000C16BE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compat/>
  <w:rsids>
    <w:rsidRoot w:val="000C16BE"/>
    <w:rsid w:val="000C16BE"/>
    <w:rsid w:val="00237C98"/>
    <w:rsid w:val="00284E40"/>
    <w:rsid w:val="00896028"/>
    <w:rsid w:val="00D755A6"/>
    <w:rsid w:val="00E37D4B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0C16B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81017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64</Words>
  <Characters>389</Characters>
  <Application>Microsoft Office Word</Application>
  <DocSecurity>0</DocSecurity>
  <Lines>3</Lines>
  <Paragraphs>1</Paragraphs>
  <ScaleCrop>false</ScaleCrop>
  <Company/>
  <LinksUpToDate>false</LinksUpToDate>
  <CharactersWithSpaces>452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techniczny6</dc:creator>
  <cp:lastModifiedBy>techniczny6</cp:lastModifiedBy>
  <cp:revision>2</cp:revision>
  <dcterms:created xsi:type="dcterms:W3CDTF">2011-07-26T09:44:00Z</dcterms:created>
  <dcterms:modified xsi:type="dcterms:W3CDTF">2011-07-26T09:44:00Z</dcterms:modified>
</cp:coreProperties>
</file>